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2" w:rsidRPr="00900F62" w:rsidRDefault="00900F62" w:rsidP="002156D5">
      <w:pPr>
        <w:ind w:left="567"/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Администрация</w:t>
      </w:r>
    </w:p>
    <w:p w:rsidR="00900F62" w:rsidRPr="00900F62" w:rsidRDefault="00900F62" w:rsidP="002156D5">
      <w:pPr>
        <w:ind w:left="567"/>
        <w:jc w:val="center"/>
        <w:rPr>
          <w:rFonts w:eastAsia="Calibri"/>
          <w:b/>
          <w:sz w:val="24"/>
          <w:szCs w:val="24"/>
        </w:rPr>
      </w:pPr>
      <w:proofErr w:type="spellStart"/>
      <w:r w:rsidRPr="00900F62">
        <w:rPr>
          <w:rFonts w:eastAsia="Calibri"/>
          <w:b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b/>
          <w:sz w:val="24"/>
          <w:szCs w:val="24"/>
        </w:rPr>
        <w:t xml:space="preserve"> сельского поселения</w:t>
      </w:r>
    </w:p>
    <w:p w:rsidR="00900F62" w:rsidRPr="00900F62" w:rsidRDefault="00900F62" w:rsidP="002156D5">
      <w:pPr>
        <w:ind w:left="567"/>
        <w:jc w:val="center"/>
        <w:rPr>
          <w:rFonts w:eastAsia="Calibri"/>
          <w:b/>
          <w:sz w:val="24"/>
          <w:szCs w:val="24"/>
        </w:rPr>
      </w:pPr>
      <w:proofErr w:type="spellStart"/>
      <w:r w:rsidRPr="00900F62">
        <w:rPr>
          <w:rFonts w:eastAsia="Calibri"/>
          <w:b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b/>
          <w:sz w:val="24"/>
          <w:szCs w:val="24"/>
        </w:rPr>
        <w:t xml:space="preserve"> муниципального района Ленинградской области</w:t>
      </w:r>
    </w:p>
    <w:p w:rsidR="00900F62" w:rsidRPr="00900F62" w:rsidRDefault="00900F62" w:rsidP="002156D5">
      <w:pPr>
        <w:ind w:left="567"/>
        <w:jc w:val="center"/>
        <w:rPr>
          <w:rFonts w:eastAsia="Calibri"/>
          <w:b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00F62"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:rsidR="00900F62" w:rsidRPr="00900F62" w:rsidRDefault="002156D5" w:rsidP="002156D5">
      <w:pPr>
        <w:ind w:left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tbl>
      <w:tblPr>
        <w:tblW w:w="10023" w:type="dxa"/>
        <w:tblLook w:val="01E0" w:firstRow="1" w:lastRow="1" w:firstColumn="1" w:lastColumn="1" w:noHBand="0" w:noVBand="0"/>
      </w:tblPr>
      <w:tblGrid>
        <w:gridCol w:w="2917"/>
        <w:gridCol w:w="5610"/>
        <w:gridCol w:w="1496"/>
      </w:tblGrid>
      <w:tr w:rsidR="00900F62" w:rsidRPr="00900F62" w:rsidTr="00763E92">
        <w:trPr>
          <w:trHeight w:val="359"/>
        </w:trPr>
        <w:tc>
          <w:tcPr>
            <w:tcW w:w="2917" w:type="dxa"/>
          </w:tcPr>
          <w:p w:rsidR="00900F62" w:rsidRPr="00900F62" w:rsidRDefault="002156D5" w:rsidP="002156D5">
            <w:pPr>
              <w:ind w:left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 января</w:t>
            </w:r>
            <w:r w:rsidR="00900F62">
              <w:rPr>
                <w:rFonts w:eastAsia="Calibri"/>
                <w:sz w:val="24"/>
                <w:szCs w:val="24"/>
              </w:rPr>
              <w:t xml:space="preserve"> 2025</w:t>
            </w:r>
            <w:r w:rsidR="00900F62" w:rsidRPr="00900F62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5610" w:type="dxa"/>
          </w:tcPr>
          <w:p w:rsidR="00900F62" w:rsidRPr="00900F62" w:rsidRDefault="00900F62" w:rsidP="002156D5">
            <w:pPr>
              <w:ind w:left="567"/>
              <w:rPr>
                <w:rFonts w:eastAsia="Calibri"/>
                <w:sz w:val="24"/>
                <w:szCs w:val="24"/>
              </w:rPr>
            </w:pPr>
            <w:r w:rsidRPr="00900F62">
              <w:rPr>
                <w:rFonts w:eastAsia="Calibri"/>
                <w:sz w:val="24"/>
                <w:szCs w:val="24"/>
              </w:rPr>
              <w:t xml:space="preserve">                     </w:t>
            </w:r>
          </w:p>
        </w:tc>
        <w:tc>
          <w:tcPr>
            <w:tcW w:w="1496" w:type="dxa"/>
          </w:tcPr>
          <w:p w:rsidR="00900F62" w:rsidRPr="00900F62" w:rsidRDefault="002156D5" w:rsidP="002156D5">
            <w:pPr>
              <w:ind w:left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="00900F62" w:rsidRPr="00900F62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24</w:t>
            </w:r>
          </w:p>
        </w:tc>
      </w:tr>
    </w:tbl>
    <w:p w:rsidR="00900F62" w:rsidRPr="00900F62" w:rsidRDefault="00900F62" w:rsidP="002156D5">
      <w:pPr>
        <w:suppressAutoHyphens w:val="0"/>
        <w:ind w:left="567"/>
        <w:jc w:val="center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>д. Большой Двор</w:t>
      </w:r>
    </w:p>
    <w:p w:rsidR="00900F62" w:rsidRPr="00900F62" w:rsidRDefault="00900F62" w:rsidP="002156D5">
      <w:pPr>
        <w:suppressAutoHyphens w:val="0"/>
        <w:ind w:left="567"/>
        <w:rPr>
          <w:rFonts w:ascii="Calibri" w:eastAsia="Calibri" w:hAnsi="Calibri"/>
          <w:sz w:val="24"/>
          <w:szCs w:val="24"/>
          <w:lang w:eastAsia="ru-RU"/>
        </w:rPr>
      </w:pPr>
    </w:p>
    <w:p w:rsidR="00900F62" w:rsidRPr="00900F62" w:rsidRDefault="00900F62" w:rsidP="002156D5">
      <w:pPr>
        <w:ind w:left="567" w:firstLine="709"/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Об утверждении административного  регламента</w:t>
      </w:r>
    </w:p>
    <w:p w:rsidR="00900F62" w:rsidRPr="00900F62" w:rsidRDefault="00900F62" w:rsidP="002156D5">
      <w:pPr>
        <w:ind w:left="567" w:firstLine="709"/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предоставления муниципальной услуги</w:t>
      </w:r>
    </w:p>
    <w:p w:rsidR="00763E92" w:rsidRPr="00763E92" w:rsidRDefault="00900F62" w:rsidP="002156D5">
      <w:pPr>
        <w:suppressAutoHyphens w:val="0"/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900F62">
        <w:rPr>
          <w:rFonts w:eastAsia="Calibri"/>
          <w:b/>
          <w:bCs/>
          <w:sz w:val="24"/>
          <w:szCs w:val="24"/>
          <w:lang w:eastAsia="ru-RU"/>
        </w:rPr>
        <w:t>«</w:t>
      </w:r>
      <w:r w:rsidR="00763E92" w:rsidRPr="00763E92">
        <w:rPr>
          <w:rFonts w:eastAsia="Calibri"/>
          <w:b/>
          <w:bCs/>
          <w:sz w:val="24"/>
          <w:szCs w:val="24"/>
          <w:lang w:eastAsia="ru-RU"/>
        </w:rPr>
        <w:t xml:space="preserve">Включение нестационарного торгового объекта в схему размещения </w:t>
      </w:r>
    </w:p>
    <w:p w:rsidR="00763E92" w:rsidRPr="00763E92" w:rsidRDefault="00763E92" w:rsidP="002156D5">
      <w:pPr>
        <w:suppressAutoHyphens w:val="0"/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нестационарных торговых объектов, расположенных на земельных участках, </w:t>
      </w:r>
    </w:p>
    <w:p w:rsidR="00900F62" w:rsidRPr="00900F62" w:rsidRDefault="00763E92" w:rsidP="00DA53AA">
      <w:pPr>
        <w:suppressAutoHyphens w:val="0"/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в зданиях, строениях и сооружениях, находящихся в </w:t>
      </w:r>
      <w:r w:rsidR="002156D5">
        <w:rPr>
          <w:rFonts w:eastAsia="Calibri"/>
          <w:b/>
          <w:bCs/>
          <w:sz w:val="24"/>
          <w:szCs w:val="24"/>
          <w:lang w:eastAsia="ru-RU"/>
        </w:rPr>
        <w:t xml:space="preserve">государственной и </w:t>
      </w: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муниципальной собственности, на территории </w:t>
      </w:r>
      <w:proofErr w:type="spellStart"/>
      <w:r w:rsidRPr="00763E92">
        <w:rPr>
          <w:rFonts w:eastAsia="Calibri"/>
          <w:b/>
          <w:bCs/>
          <w:sz w:val="24"/>
          <w:szCs w:val="24"/>
          <w:lang w:eastAsia="ru-RU"/>
        </w:rPr>
        <w:t>Больш</w:t>
      </w:r>
      <w:r w:rsidR="00DA53AA">
        <w:rPr>
          <w:rFonts w:eastAsia="Calibri"/>
          <w:b/>
          <w:bCs/>
          <w:sz w:val="24"/>
          <w:szCs w:val="24"/>
          <w:lang w:eastAsia="ru-RU"/>
        </w:rPr>
        <w:t>едворского</w:t>
      </w:r>
      <w:proofErr w:type="spellEnd"/>
      <w:r w:rsidR="00DA53AA">
        <w:rPr>
          <w:rFonts w:eastAsia="Calibri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763E92">
        <w:rPr>
          <w:rFonts w:eastAsia="Calibri"/>
          <w:b/>
          <w:bCs/>
          <w:sz w:val="24"/>
          <w:szCs w:val="24"/>
          <w:lang w:eastAsia="ru-RU"/>
        </w:rPr>
        <w:t>Бокситогорского</w:t>
      </w:r>
      <w:proofErr w:type="spellEnd"/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00F62" w:rsidRPr="00900F62">
        <w:rPr>
          <w:rFonts w:eastAsia="Calibri"/>
          <w:b/>
          <w:bCs/>
          <w:sz w:val="24"/>
          <w:szCs w:val="24"/>
          <w:lang w:eastAsia="ru-RU"/>
        </w:rPr>
        <w:t>»</w:t>
      </w: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b/>
          <w:sz w:val="24"/>
          <w:szCs w:val="24"/>
        </w:rPr>
      </w:pPr>
      <w:proofErr w:type="gramStart"/>
      <w:r w:rsidRPr="00900F62">
        <w:rPr>
          <w:rFonts w:eastAsia="Calibri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 от 06.08.2018 № 130 «О разработке и  утверждении административных регламентов предоставления муниципальных услуг», на основании Уст</w:t>
      </w:r>
      <w:r w:rsidR="00763E92">
        <w:rPr>
          <w:rFonts w:eastAsia="Calibri"/>
          <w:sz w:val="24"/>
          <w:szCs w:val="24"/>
        </w:rPr>
        <w:t xml:space="preserve">ава муниципального образования </w:t>
      </w:r>
      <w:proofErr w:type="spellStart"/>
      <w:r w:rsidRPr="00900F62">
        <w:rPr>
          <w:rFonts w:eastAsia="Calibri"/>
          <w:sz w:val="24"/>
          <w:szCs w:val="24"/>
        </w:rPr>
        <w:t>Бо</w:t>
      </w:r>
      <w:r w:rsidR="00763E92">
        <w:rPr>
          <w:rFonts w:eastAsia="Calibri"/>
          <w:sz w:val="24"/>
          <w:szCs w:val="24"/>
        </w:rPr>
        <w:t>льшедворское</w:t>
      </w:r>
      <w:proofErr w:type="spellEnd"/>
      <w:r w:rsidR="00763E92">
        <w:rPr>
          <w:rFonts w:eastAsia="Calibri"/>
          <w:sz w:val="24"/>
          <w:szCs w:val="24"/>
        </w:rPr>
        <w:t xml:space="preserve"> сельское поселение</w:t>
      </w:r>
      <w:r w:rsidRPr="00900F62">
        <w:rPr>
          <w:rFonts w:eastAsia="Calibri"/>
          <w:sz w:val="24"/>
          <w:szCs w:val="24"/>
        </w:rPr>
        <w:t xml:space="preserve">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области, </w:t>
      </w:r>
      <w:r w:rsidRPr="00900F62">
        <w:rPr>
          <w:rFonts w:eastAsia="Calibri"/>
          <w:b/>
          <w:sz w:val="24"/>
          <w:szCs w:val="24"/>
        </w:rPr>
        <w:t>ПОСТАНОВЛЯЮ:</w:t>
      </w:r>
      <w:proofErr w:type="gramEnd"/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b/>
          <w:sz w:val="24"/>
          <w:szCs w:val="24"/>
        </w:rPr>
      </w:pPr>
    </w:p>
    <w:p w:rsidR="00900F62" w:rsidRPr="00763E9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bCs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</w:rPr>
        <w:t xml:space="preserve">1. </w:t>
      </w:r>
      <w:proofErr w:type="gramStart"/>
      <w:r w:rsidRPr="00900F62">
        <w:rPr>
          <w:rFonts w:eastAsia="Calibri"/>
          <w:sz w:val="24"/>
          <w:szCs w:val="24"/>
        </w:rPr>
        <w:t xml:space="preserve">Утвердить  прилагаемый административный регламент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района Ленинградской области по предоставлению муниципальной услуги </w:t>
      </w:r>
      <w:r w:rsidRPr="00900F62">
        <w:rPr>
          <w:rFonts w:eastAsia="Calibri"/>
          <w:bCs/>
          <w:sz w:val="24"/>
          <w:szCs w:val="24"/>
          <w:lang w:eastAsia="ru-RU"/>
        </w:rPr>
        <w:t>«</w:t>
      </w:r>
      <w:r w:rsidR="00763E92" w:rsidRPr="00763E92">
        <w:rPr>
          <w:bCs/>
          <w:sz w:val="24"/>
          <w:szCs w:val="24"/>
          <w:lang w:eastAsia="ru-RU"/>
        </w:rPr>
        <w:t>Включение нестационарного торгов</w:t>
      </w:r>
      <w:r w:rsidR="00763E92">
        <w:rPr>
          <w:bCs/>
          <w:sz w:val="24"/>
          <w:szCs w:val="24"/>
          <w:lang w:eastAsia="ru-RU"/>
        </w:rPr>
        <w:t xml:space="preserve">ого объекта в схему размещения </w:t>
      </w:r>
      <w:r w:rsidR="00763E92" w:rsidRPr="00763E92">
        <w:rPr>
          <w:bCs/>
          <w:sz w:val="24"/>
          <w:szCs w:val="24"/>
          <w:lang w:eastAsia="ru-RU"/>
        </w:rPr>
        <w:t>нестационарных торговых объектов, распол</w:t>
      </w:r>
      <w:r w:rsidR="00763E92">
        <w:rPr>
          <w:bCs/>
          <w:sz w:val="24"/>
          <w:szCs w:val="24"/>
          <w:lang w:eastAsia="ru-RU"/>
        </w:rPr>
        <w:t xml:space="preserve">оженных на земельных участках, </w:t>
      </w:r>
      <w:r w:rsidR="00763E92" w:rsidRPr="00763E92">
        <w:rPr>
          <w:bCs/>
          <w:sz w:val="24"/>
          <w:szCs w:val="24"/>
          <w:lang w:eastAsia="ru-RU"/>
        </w:rPr>
        <w:t xml:space="preserve">в зданиях, строениях и сооружениях, находящихся </w:t>
      </w:r>
      <w:r w:rsidR="00763E92">
        <w:rPr>
          <w:bCs/>
          <w:sz w:val="24"/>
          <w:szCs w:val="24"/>
          <w:lang w:eastAsia="ru-RU"/>
        </w:rPr>
        <w:t xml:space="preserve">в </w:t>
      </w:r>
      <w:r w:rsidR="002156D5">
        <w:rPr>
          <w:bCs/>
          <w:sz w:val="24"/>
          <w:szCs w:val="24"/>
          <w:lang w:eastAsia="ru-RU"/>
        </w:rPr>
        <w:t xml:space="preserve">государственной и </w:t>
      </w:r>
      <w:r w:rsidR="00763E92">
        <w:rPr>
          <w:bCs/>
          <w:sz w:val="24"/>
          <w:szCs w:val="24"/>
          <w:lang w:eastAsia="ru-RU"/>
        </w:rPr>
        <w:t xml:space="preserve">муниципальной собственности, </w:t>
      </w:r>
      <w:r w:rsidR="00763E92" w:rsidRPr="00763E92">
        <w:rPr>
          <w:bCs/>
          <w:sz w:val="24"/>
          <w:szCs w:val="24"/>
          <w:lang w:eastAsia="ru-RU"/>
        </w:rPr>
        <w:t xml:space="preserve">на территории </w:t>
      </w:r>
      <w:proofErr w:type="spellStart"/>
      <w:r w:rsidR="00763E92" w:rsidRPr="00763E92">
        <w:rPr>
          <w:bCs/>
          <w:sz w:val="24"/>
          <w:szCs w:val="24"/>
          <w:lang w:eastAsia="ru-RU"/>
        </w:rPr>
        <w:t>Большедворского</w:t>
      </w:r>
      <w:proofErr w:type="spellEnd"/>
      <w:r w:rsidR="00763E92">
        <w:rPr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763E92" w:rsidRPr="00763E92">
        <w:rPr>
          <w:bCs/>
          <w:sz w:val="24"/>
          <w:szCs w:val="24"/>
          <w:lang w:eastAsia="ru-RU"/>
        </w:rPr>
        <w:t>Бокситогорского</w:t>
      </w:r>
      <w:proofErr w:type="spellEnd"/>
      <w:r w:rsidR="00763E92" w:rsidRPr="00763E92">
        <w:rPr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900F62">
        <w:rPr>
          <w:rFonts w:eastAsia="Calibri"/>
          <w:bCs/>
          <w:sz w:val="24"/>
          <w:szCs w:val="24"/>
          <w:lang w:eastAsia="ru-RU"/>
        </w:rPr>
        <w:t>».</w:t>
      </w:r>
      <w:proofErr w:type="gramEnd"/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 xml:space="preserve">2. Считать утратившими силу постановления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района Ленинградской области</w:t>
      </w:r>
      <w:r w:rsidR="00B774C7">
        <w:rPr>
          <w:rFonts w:eastAsia="Calibri"/>
          <w:sz w:val="24"/>
          <w:szCs w:val="24"/>
        </w:rPr>
        <w:t xml:space="preserve"> от 25.03.2022</w:t>
      </w:r>
      <w:r w:rsidRPr="00900F62">
        <w:rPr>
          <w:rFonts w:eastAsia="Calibri"/>
          <w:sz w:val="24"/>
          <w:szCs w:val="24"/>
        </w:rPr>
        <w:t xml:space="preserve"> №</w:t>
      </w:r>
      <w:r w:rsidR="00B774C7">
        <w:rPr>
          <w:rFonts w:eastAsia="Calibri"/>
          <w:sz w:val="24"/>
          <w:szCs w:val="24"/>
        </w:rPr>
        <w:t>39</w:t>
      </w:r>
      <w:r w:rsidRPr="00900F62">
        <w:rPr>
          <w:rFonts w:eastAsia="Calibri"/>
          <w:sz w:val="24"/>
          <w:szCs w:val="24"/>
        </w:rPr>
        <w:t xml:space="preserve"> «Об утверждении административного  регламента предоставления муниципальной услуги «Предоставление права на  размещение нестационарного торгов</w:t>
      </w:r>
      <w:r>
        <w:rPr>
          <w:rFonts w:eastAsia="Calibri"/>
          <w:sz w:val="24"/>
          <w:szCs w:val="24"/>
        </w:rPr>
        <w:t xml:space="preserve">ого объекта </w:t>
      </w:r>
      <w:r w:rsidRPr="00900F62">
        <w:rPr>
          <w:rFonts w:eastAsia="Calibri"/>
          <w:sz w:val="24"/>
          <w:szCs w:val="24"/>
        </w:rPr>
        <w:t xml:space="preserve">на территории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области» с учетом изм</w:t>
      </w:r>
      <w:bookmarkStart w:id="0" w:name="_GoBack"/>
      <w:bookmarkEnd w:id="0"/>
      <w:r w:rsidRPr="00900F62">
        <w:rPr>
          <w:rFonts w:eastAsia="Calibri"/>
          <w:sz w:val="24"/>
          <w:szCs w:val="24"/>
        </w:rPr>
        <w:t xml:space="preserve">енений от </w:t>
      </w:r>
      <w:r>
        <w:rPr>
          <w:rFonts w:eastAsia="Calibri"/>
          <w:sz w:val="24"/>
          <w:szCs w:val="24"/>
        </w:rPr>
        <w:t>07.07.2022</w:t>
      </w:r>
      <w:r w:rsidRPr="00900F62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107, от 28.12.2022 №212</w:t>
      </w:r>
      <w:r w:rsidRPr="00900F62">
        <w:rPr>
          <w:rFonts w:eastAsia="Calibri"/>
          <w:sz w:val="24"/>
          <w:szCs w:val="24"/>
        </w:rPr>
        <w:t>.</w:t>
      </w: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 xml:space="preserve">3. Постановление опубликовать (обнародовать) в газете «Новый путь» и на официальном сайте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области.</w:t>
      </w: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>4. Постановление вступает в силу на следующий день после официального опубликования.</w:t>
      </w: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 xml:space="preserve">Глава администрации                                                        </w:t>
      </w:r>
      <w:r w:rsidR="002156D5">
        <w:rPr>
          <w:rFonts w:eastAsia="Calibri"/>
          <w:sz w:val="24"/>
          <w:szCs w:val="24"/>
        </w:rPr>
        <w:t xml:space="preserve">                           </w:t>
      </w:r>
      <w:r w:rsidRPr="00900F62">
        <w:rPr>
          <w:rFonts w:eastAsia="Calibri"/>
          <w:sz w:val="24"/>
          <w:szCs w:val="24"/>
        </w:rPr>
        <w:t xml:space="preserve">          А.В. Аверин</w:t>
      </w:r>
    </w:p>
    <w:p w:rsidR="00900F62" w:rsidRPr="00900F62" w:rsidRDefault="00900F62" w:rsidP="002156D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>______________________________________________________________________________</w:t>
      </w:r>
    </w:p>
    <w:p w:rsidR="00900F62" w:rsidRPr="008772DE" w:rsidRDefault="00900F62" w:rsidP="002156D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</w:rPr>
      </w:pPr>
      <w:r w:rsidRPr="00900F62">
        <w:rPr>
          <w:rFonts w:eastAsia="Calibri"/>
        </w:rPr>
        <w:t>Разослано: прокуратура, редакция газеты «Новый п</w:t>
      </w:r>
      <w:r w:rsidR="008772DE">
        <w:rPr>
          <w:rFonts w:eastAsia="Calibri"/>
        </w:rPr>
        <w:t>уть», регистр НПА, сайт, в дело</w:t>
      </w:r>
    </w:p>
    <w:p w:rsidR="002156D5" w:rsidRDefault="002156D5" w:rsidP="008C0225">
      <w:pPr>
        <w:rPr>
          <w:rFonts w:eastAsia="Calibri"/>
          <w:sz w:val="24"/>
          <w:szCs w:val="24"/>
        </w:rPr>
      </w:pPr>
    </w:p>
    <w:p w:rsidR="00DA53AA" w:rsidRDefault="00DA53AA" w:rsidP="008C0225">
      <w:pPr>
        <w:rPr>
          <w:rFonts w:eastAsia="Calibri"/>
          <w:sz w:val="24"/>
          <w:szCs w:val="24"/>
        </w:rPr>
      </w:pPr>
    </w:p>
    <w:p w:rsidR="00900F62" w:rsidRPr="00900F62" w:rsidRDefault="00900F62" w:rsidP="002156D5">
      <w:pPr>
        <w:ind w:left="567"/>
        <w:jc w:val="right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lastRenderedPageBreak/>
        <w:t>УТВЕРЖДЕН</w:t>
      </w:r>
    </w:p>
    <w:p w:rsidR="00900F62" w:rsidRPr="00900F62" w:rsidRDefault="00900F62" w:rsidP="002156D5">
      <w:pPr>
        <w:widowControl w:val="0"/>
        <w:suppressAutoHyphens w:val="0"/>
        <w:autoSpaceDE w:val="0"/>
        <w:autoSpaceDN w:val="0"/>
        <w:ind w:left="567" w:firstLine="5529"/>
        <w:jc w:val="right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>постановлением администрации</w:t>
      </w:r>
    </w:p>
    <w:p w:rsidR="00900F62" w:rsidRPr="00900F62" w:rsidRDefault="002156D5" w:rsidP="002156D5">
      <w:pPr>
        <w:widowControl w:val="0"/>
        <w:suppressAutoHyphens w:val="0"/>
        <w:autoSpaceDE w:val="0"/>
        <w:autoSpaceDN w:val="0"/>
        <w:ind w:left="567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ru-RU"/>
        </w:rPr>
        <w:t>Большедворского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сельского </w:t>
      </w:r>
      <w:r w:rsidR="00900F62" w:rsidRPr="00900F62">
        <w:rPr>
          <w:rFonts w:eastAsia="Calibri"/>
          <w:sz w:val="24"/>
          <w:szCs w:val="24"/>
          <w:lang w:eastAsia="ru-RU"/>
        </w:rPr>
        <w:t>поселения</w:t>
      </w: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900F62" w:rsidRPr="00900F62">
        <w:rPr>
          <w:rFonts w:eastAsia="Calibri"/>
          <w:sz w:val="24"/>
          <w:szCs w:val="24"/>
          <w:lang w:eastAsia="ru-RU"/>
        </w:rPr>
        <w:t>Бокситогорского</w:t>
      </w:r>
      <w:proofErr w:type="spellEnd"/>
      <w:r w:rsidR="00900F62" w:rsidRPr="00900F62">
        <w:rPr>
          <w:rFonts w:eastAsia="Calibri"/>
          <w:sz w:val="24"/>
          <w:szCs w:val="24"/>
          <w:lang w:eastAsia="ru-RU"/>
        </w:rPr>
        <w:t xml:space="preserve"> муниципального района</w:t>
      </w:r>
    </w:p>
    <w:p w:rsidR="00900F62" w:rsidRPr="00900F62" w:rsidRDefault="00900F62" w:rsidP="002156D5">
      <w:pPr>
        <w:widowControl w:val="0"/>
        <w:suppressAutoHyphens w:val="0"/>
        <w:autoSpaceDE w:val="0"/>
        <w:autoSpaceDN w:val="0"/>
        <w:ind w:left="567" w:firstLine="5529"/>
        <w:jc w:val="right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 xml:space="preserve">Ленинградской области </w:t>
      </w:r>
    </w:p>
    <w:p w:rsidR="00900F62" w:rsidRPr="00900F62" w:rsidRDefault="002156D5" w:rsidP="002156D5">
      <w:pPr>
        <w:widowControl w:val="0"/>
        <w:suppressAutoHyphens w:val="0"/>
        <w:autoSpaceDE w:val="0"/>
        <w:autoSpaceDN w:val="0"/>
        <w:ind w:left="567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29 января </w:t>
      </w:r>
      <w:r w:rsidR="00900F62">
        <w:rPr>
          <w:rFonts w:eastAsia="Calibri"/>
          <w:sz w:val="24"/>
          <w:szCs w:val="24"/>
          <w:lang w:eastAsia="ru-RU"/>
        </w:rPr>
        <w:t>2025</w:t>
      </w:r>
      <w:r>
        <w:rPr>
          <w:rFonts w:eastAsia="Calibri"/>
          <w:sz w:val="24"/>
          <w:szCs w:val="24"/>
          <w:lang w:eastAsia="ru-RU"/>
        </w:rPr>
        <w:t xml:space="preserve"> года</w:t>
      </w:r>
      <w:r w:rsidR="00900F62" w:rsidRPr="00900F62">
        <w:rPr>
          <w:rFonts w:eastAsia="Calibri"/>
          <w:sz w:val="24"/>
          <w:szCs w:val="24"/>
          <w:lang w:eastAsia="ru-RU"/>
        </w:rPr>
        <w:t xml:space="preserve">  № </w:t>
      </w:r>
      <w:r>
        <w:rPr>
          <w:rFonts w:eastAsia="Calibri"/>
          <w:sz w:val="24"/>
          <w:szCs w:val="24"/>
          <w:lang w:eastAsia="ru-RU"/>
        </w:rPr>
        <w:t>24</w:t>
      </w:r>
    </w:p>
    <w:p w:rsidR="00900F62" w:rsidRPr="00900F62" w:rsidRDefault="00900F62" w:rsidP="002156D5">
      <w:pPr>
        <w:widowControl w:val="0"/>
        <w:suppressAutoHyphens w:val="0"/>
        <w:autoSpaceDE w:val="0"/>
        <w:autoSpaceDN w:val="0"/>
        <w:ind w:left="567"/>
        <w:rPr>
          <w:rFonts w:eastAsia="Calibri"/>
          <w:b/>
          <w:sz w:val="24"/>
          <w:szCs w:val="24"/>
          <w:lang w:eastAsia="ru-RU"/>
        </w:rPr>
      </w:pPr>
    </w:p>
    <w:p w:rsidR="00900F62" w:rsidRPr="00900F62" w:rsidRDefault="00900F62" w:rsidP="002156D5">
      <w:pPr>
        <w:widowControl w:val="0"/>
        <w:suppressAutoHyphens w:val="0"/>
        <w:autoSpaceDE w:val="0"/>
        <w:autoSpaceDN w:val="0"/>
        <w:ind w:left="567"/>
        <w:rPr>
          <w:rFonts w:eastAsia="Calibri"/>
          <w:sz w:val="24"/>
          <w:szCs w:val="24"/>
          <w:lang w:eastAsia="ru-RU"/>
        </w:rPr>
      </w:pPr>
    </w:p>
    <w:p w:rsidR="00900F62" w:rsidRPr="00900F62" w:rsidRDefault="00900F62" w:rsidP="002156D5">
      <w:pPr>
        <w:widowControl w:val="0"/>
        <w:suppressAutoHyphens w:val="0"/>
        <w:autoSpaceDE w:val="0"/>
        <w:autoSpaceDN w:val="0"/>
        <w:ind w:left="567"/>
        <w:jc w:val="center"/>
        <w:rPr>
          <w:rFonts w:eastAsia="Calibri"/>
          <w:b/>
          <w:sz w:val="24"/>
          <w:szCs w:val="24"/>
          <w:lang w:eastAsia="ru-RU"/>
        </w:rPr>
      </w:pPr>
      <w:r w:rsidRPr="00900F62">
        <w:rPr>
          <w:rFonts w:eastAsia="Calibri"/>
          <w:b/>
          <w:sz w:val="24"/>
          <w:szCs w:val="24"/>
          <w:lang w:eastAsia="ru-RU"/>
        </w:rPr>
        <w:t>Административный регламент</w:t>
      </w:r>
    </w:p>
    <w:p w:rsidR="007E7DAA" w:rsidRPr="00900F62" w:rsidRDefault="007E7DAA" w:rsidP="002156D5">
      <w:pPr>
        <w:ind w:left="567"/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предоставлени</w:t>
      </w:r>
      <w:r w:rsidR="00D21015" w:rsidRPr="00900F62">
        <w:rPr>
          <w:b/>
          <w:sz w:val="24"/>
          <w:szCs w:val="24"/>
        </w:rPr>
        <w:t>я муниципальной услуги</w:t>
      </w:r>
      <w:r w:rsidRPr="00900F62">
        <w:rPr>
          <w:b/>
          <w:sz w:val="24"/>
          <w:szCs w:val="24"/>
        </w:rPr>
        <w:t xml:space="preserve"> </w:t>
      </w:r>
    </w:p>
    <w:p w:rsidR="00763E92" w:rsidRDefault="007E7DAA" w:rsidP="002156D5">
      <w:pPr>
        <w:ind w:left="567"/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«</w:t>
      </w:r>
      <w:r w:rsidR="00FE470D" w:rsidRPr="00900F62">
        <w:rPr>
          <w:b/>
          <w:sz w:val="24"/>
          <w:szCs w:val="24"/>
        </w:rPr>
        <w:t>Включение</w:t>
      </w:r>
      <w:r w:rsidRPr="00900F62">
        <w:rPr>
          <w:b/>
          <w:sz w:val="24"/>
          <w:szCs w:val="24"/>
        </w:rPr>
        <w:t xml:space="preserve"> нестационарного торгового объекта</w:t>
      </w:r>
      <w:r w:rsidR="00FE470D" w:rsidRPr="00900F62">
        <w:rPr>
          <w:b/>
          <w:sz w:val="24"/>
          <w:szCs w:val="24"/>
        </w:rPr>
        <w:t xml:space="preserve"> в схему размещения </w:t>
      </w:r>
    </w:p>
    <w:p w:rsidR="00763E92" w:rsidRDefault="00FE470D" w:rsidP="002156D5">
      <w:pPr>
        <w:ind w:left="567"/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нестационарных торговых объектов</w:t>
      </w:r>
      <w:r w:rsidR="00D21015" w:rsidRPr="00900F62">
        <w:rPr>
          <w:b/>
          <w:sz w:val="24"/>
          <w:szCs w:val="24"/>
        </w:rPr>
        <w:t xml:space="preserve">, расположенных на земельных участках, </w:t>
      </w:r>
    </w:p>
    <w:p w:rsidR="00900F62" w:rsidRDefault="00D21015" w:rsidP="008C0225">
      <w:pPr>
        <w:ind w:left="567"/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 xml:space="preserve">в зданиях, строениях и сооружениях, находящихся в </w:t>
      </w:r>
      <w:r w:rsidR="002156D5">
        <w:rPr>
          <w:rFonts w:eastAsia="Calibri"/>
          <w:b/>
          <w:bCs/>
          <w:sz w:val="24"/>
          <w:szCs w:val="24"/>
          <w:lang w:eastAsia="ru-RU"/>
        </w:rPr>
        <w:t xml:space="preserve">государственной и </w:t>
      </w:r>
      <w:r w:rsidRPr="00900F62">
        <w:rPr>
          <w:b/>
          <w:sz w:val="24"/>
          <w:szCs w:val="24"/>
        </w:rPr>
        <w:t xml:space="preserve">муниципальной собственности, на территории </w:t>
      </w:r>
      <w:proofErr w:type="spellStart"/>
      <w:r w:rsidR="00900F62" w:rsidRPr="00900F62">
        <w:rPr>
          <w:b/>
          <w:sz w:val="24"/>
          <w:szCs w:val="24"/>
        </w:rPr>
        <w:t>Большедворского</w:t>
      </w:r>
      <w:proofErr w:type="spellEnd"/>
      <w:r w:rsidR="00900F62" w:rsidRPr="00900F62">
        <w:rPr>
          <w:b/>
          <w:sz w:val="24"/>
          <w:szCs w:val="24"/>
        </w:rPr>
        <w:t xml:space="preserve"> сельского поселения</w:t>
      </w:r>
      <w:r w:rsidR="00763E92" w:rsidRPr="00763E92">
        <w:t xml:space="preserve"> </w:t>
      </w:r>
      <w:proofErr w:type="spellStart"/>
      <w:r w:rsidR="00763E92" w:rsidRPr="00763E92">
        <w:rPr>
          <w:b/>
          <w:sz w:val="24"/>
          <w:szCs w:val="24"/>
        </w:rPr>
        <w:t>Бокситогорского</w:t>
      </w:r>
      <w:proofErr w:type="spellEnd"/>
      <w:r w:rsidR="00763E92" w:rsidRPr="00763E92">
        <w:rPr>
          <w:b/>
          <w:sz w:val="24"/>
          <w:szCs w:val="24"/>
        </w:rPr>
        <w:t xml:space="preserve"> муниципального района Ленинградской области</w:t>
      </w:r>
      <w:r w:rsidR="007E7DAA" w:rsidRPr="00900F62">
        <w:rPr>
          <w:b/>
          <w:sz w:val="24"/>
          <w:szCs w:val="24"/>
        </w:rPr>
        <w:t>»</w:t>
      </w:r>
    </w:p>
    <w:p w:rsidR="00D21015" w:rsidRPr="00900F62" w:rsidRDefault="00D21015" w:rsidP="008C0225">
      <w:pPr>
        <w:ind w:left="567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 (сокращенное наименование – «Включение нестационарного объекта в схему размещения</w:t>
      </w:r>
      <w:r w:rsidR="006B3D82" w:rsidRPr="00900F62">
        <w:rPr>
          <w:sz w:val="24"/>
          <w:szCs w:val="24"/>
        </w:rPr>
        <w:t xml:space="preserve"> нестационарных торговых объектов</w:t>
      </w:r>
      <w:r w:rsidR="008C0225">
        <w:rPr>
          <w:sz w:val="24"/>
          <w:szCs w:val="24"/>
        </w:rPr>
        <w:t xml:space="preserve">») </w:t>
      </w:r>
      <w:r w:rsidRPr="00900F62">
        <w:rPr>
          <w:sz w:val="24"/>
          <w:szCs w:val="24"/>
        </w:rPr>
        <w:t>(далее – регламент, муниципальная услуга)</w:t>
      </w:r>
    </w:p>
    <w:p w:rsidR="007E7DAA" w:rsidRPr="00900F62" w:rsidRDefault="007E7DAA" w:rsidP="002156D5">
      <w:pPr>
        <w:ind w:left="567"/>
        <w:jc w:val="center"/>
        <w:rPr>
          <w:b/>
          <w:sz w:val="24"/>
          <w:szCs w:val="24"/>
        </w:rPr>
      </w:pPr>
    </w:p>
    <w:p w:rsidR="007E7DAA" w:rsidRPr="00900F62" w:rsidRDefault="007E7DAA" w:rsidP="002156D5">
      <w:pPr>
        <w:pStyle w:val="a3"/>
        <w:spacing w:before="0" w:after="0"/>
        <w:ind w:left="567"/>
        <w:jc w:val="center"/>
        <w:rPr>
          <w:bCs/>
          <w:color w:val="auto"/>
        </w:rPr>
      </w:pPr>
      <w:r w:rsidRPr="00900F62">
        <w:rPr>
          <w:bCs/>
          <w:color w:val="auto"/>
        </w:rPr>
        <w:t>1. Общие положения</w:t>
      </w:r>
    </w:p>
    <w:p w:rsidR="007E7DAA" w:rsidRPr="00900F62" w:rsidRDefault="007E7DAA" w:rsidP="002156D5">
      <w:pPr>
        <w:ind w:left="567"/>
        <w:jc w:val="center"/>
        <w:rPr>
          <w:b/>
          <w:sz w:val="24"/>
          <w:szCs w:val="24"/>
        </w:rPr>
      </w:pPr>
    </w:p>
    <w:p w:rsidR="007E7DAA" w:rsidRPr="00900F62" w:rsidRDefault="007E7D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7E7DAA" w:rsidRPr="00900F62" w:rsidRDefault="007E7D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1.2. Заявителями, имеющими право на получение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являются:</w:t>
      </w:r>
    </w:p>
    <w:p w:rsidR="003F56CC" w:rsidRPr="00900F62" w:rsidRDefault="003F56CC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900F62">
        <w:rPr>
          <w:sz w:val="24"/>
          <w:szCs w:val="24"/>
        </w:rPr>
        <w:t>самозанятые</w:t>
      </w:r>
      <w:proofErr w:type="spellEnd"/>
      <w:r w:rsidRPr="00900F62">
        <w:rPr>
          <w:sz w:val="24"/>
          <w:szCs w:val="24"/>
        </w:rPr>
        <w:t>);</w:t>
      </w:r>
    </w:p>
    <w:p w:rsidR="00C31902" w:rsidRPr="00900F62" w:rsidRDefault="00C3190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юридические лица</w:t>
      </w:r>
      <w:r w:rsidR="006B3D82" w:rsidRPr="00900F62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0F62">
        <w:rPr>
          <w:sz w:val="24"/>
          <w:szCs w:val="24"/>
        </w:rPr>
        <w:t>;</w:t>
      </w:r>
    </w:p>
    <w:p w:rsidR="00C31902" w:rsidRPr="00900F62" w:rsidRDefault="00C3190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индивидуальные предприниматели</w:t>
      </w:r>
      <w:r w:rsidR="006B3D82" w:rsidRPr="00900F62">
        <w:rPr>
          <w:sz w:val="24"/>
          <w:szCs w:val="24"/>
        </w:rPr>
        <w:t xml:space="preserve"> (далее – заявители).</w:t>
      </w:r>
    </w:p>
    <w:p w:rsidR="00361679" w:rsidRPr="00900F62" w:rsidRDefault="003F56CC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</w:t>
      </w:r>
      <w:r w:rsidR="007E7DAA" w:rsidRPr="00900F62">
        <w:rPr>
          <w:sz w:val="24"/>
          <w:szCs w:val="24"/>
        </w:rPr>
        <w:t>редставлять интересы заявителя</w:t>
      </w:r>
      <w:r w:rsidR="00361679" w:rsidRPr="00900F62">
        <w:rPr>
          <w:sz w:val="24"/>
          <w:szCs w:val="24"/>
        </w:rPr>
        <w:t xml:space="preserve"> </w:t>
      </w:r>
      <w:r w:rsidR="007E7DAA" w:rsidRPr="00900F62">
        <w:rPr>
          <w:sz w:val="24"/>
          <w:szCs w:val="24"/>
        </w:rPr>
        <w:t>имеют право</w:t>
      </w:r>
      <w:r w:rsidR="00361679" w:rsidRPr="00900F62">
        <w:rPr>
          <w:sz w:val="24"/>
          <w:szCs w:val="24"/>
        </w:rPr>
        <w:t>:</w:t>
      </w:r>
    </w:p>
    <w:p w:rsidR="003F56CC" w:rsidRPr="00900F62" w:rsidRDefault="003F56CC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физических лиц (</w:t>
      </w:r>
      <w:proofErr w:type="spellStart"/>
      <w:r w:rsidRPr="00900F62">
        <w:rPr>
          <w:sz w:val="24"/>
          <w:szCs w:val="24"/>
        </w:rPr>
        <w:t>самозанятых</w:t>
      </w:r>
      <w:proofErr w:type="spellEnd"/>
      <w:r w:rsidRPr="00900F62">
        <w:rPr>
          <w:sz w:val="24"/>
          <w:szCs w:val="24"/>
        </w:rPr>
        <w:t>):</w:t>
      </w:r>
    </w:p>
    <w:p w:rsidR="003F56CC" w:rsidRPr="00900F62" w:rsidRDefault="003F56CC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юридических лиц: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 юридических лиц в силу полномочий на осно</w:t>
      </w:r>
      <w:r w:rsidR="003F56CC" w:rsidRPr="00900F62">
        <w:rPr>
          <w:sz w:val="24"/>
          <w:szCs w:val="24"/>
        </w:rPr>
        <w:t>вании доверенности или договора;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индивидуальных предпринимателей:</w:t>
      </w:r>
    </w:p>
    <w:p w:rsidR="007E7DAA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</w:t>
      </w:r>
      <w:r w:rsidR="003F56CC" w:rsidRPr="00900F62">
        <w:rPr>
          <w:sz w:val="24"/>
          <w:szCs w:val="24"/>
        </w:rPr>
        <w:t>, действующие</w:t>
      </w:r>
      <w:r w:rsidRPr="00900F62">
        <w:rPr>
          <w:sz w:val="24"/>
          <w:szCs w:val="24"/>
        </w:rPr>
        <w:t xml:space="preserve"> в силу полномочий</w:t>
      </w:r>
      <w:r w:rsidR="003F56CC" w:rsidRPr="00900F62">
        <w:rPr>
          <w:sz w:val="24"/>
          <w:szCs w:val="24"/>
        </w:rPr>
        <w:t xml:space="preserve">, основанных </w:t>
      </w:r>
      <w:r w:rsidRPr="00900F62">
        <w:rPr>
          <w:sz w:val="24"/>
          <w:szCs w:val="24"/>
        </w:rPr>
        <w:t>на доверенности или договор</w:t>
      </w:r>
      <w:r w:rsidR="003F56CC" w:rsidRPr="00900F62">
        <w:rPr>
          <w:sz w:val="24"/>
          <w:szCs w:val="24"/>
        </w:rPr>
        <w:t>е</w:t>
      </w:r>
      <w:r w:rsidRPr="00900F62">
        <w:rPr>
          <w:sz w:val="24"/>
          <w:szCs w:val="24"/>
        </w:rPr>
        <w:t>.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1.3. Информация о </w:t>
      </w:r>
      <w:r w:rsidR="006B3D82" w:rsidRPr="00900F62">
        <w:rPr>
          <w:sz w:val="24"/>
          <w:szCs w:val="24"/>
        </w:rPr>
        <w:t xml:space="preserve">местах </w:t>
      </w:r>
      <w:r w:rsidR="00B65211" w:rsidRPr="00900F62">
        <w:rPr>
          <w:sz w:val="24"/>
          <w:szCs w:val="24"/>
        </w:rPr>
        <w:t>нахождени</w:t>
      </w:r>
      <w:r w:rsidR="006B3D82" w:rsidRPr="00900F62">
        <w:rPr>
          <w:sz w:val="24"/>
          <w:szCs w:val="24"/>
        </w:rPr>
        <w:t>я органа местного самоуправления (далее –</w:t>
      </w:r>
      <w:r w:rsidRPr="00900F62">
        <w:rPr>
          <w:sz w:val="24"/>
          <w:szCs w:val="24"/>
        </w:rPr>
        <w:t xml:space="preserve"> ОМСУ</w:t>
      </w:r>
      <w:r w:rsidR="006B3D82" w:rsidRPr="00900F62">
        <w:rPr>
          <w:sz w:val="24"/>
          <w:szCs w:val="24"/>
        </w:rPr>
        <w:t>)</w:t>
      </w:r>
      <w:r w:rsidRPr="00900F62">
        <w:rPr>
          <w:sz w:val="24"/>
          <w:szCs w:val="24"/>
        </w:rPr>
        <w:t xml:space="preserve">, предоставляющего </w:t>
      </w:r>
      <w:r w:rsidR="00B65211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график</w:t>
      </w:r>
      <w:r w:rsidR="006B3D82" w:rsidRPr="00900F62">
        <w:rPr>
          <w:sz w:val="24"/>
          <w:szCs w:val="24"/>
        </w:rPr>
        <w:t>ах</w:t>
      </w:r>
      <w:r w:rsidRPr="00900F62">
        <w:rPr>
          <w:sz w:val="24"/>
          <w:szCs w:val="24"/>
        </w:rPr>
        <w:t xml:space="preserve"> работы, контактных телефонах и т.д. (далее </w:t>
      </w:r>
      <w:r w:rsidR="00E9732A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сведения информационного характера) размеща</w:t>
      </w:r>
      <w:r w:rsidR="00425C12" w:rsidRPr="00900F62">
        <w:rPr>
          <w:sz w:val="24"/>
          <w:szCs w:val="24"/>
        </w:rPr>
        <w:t>е</w:t>
      </w:r>
      <w:r w:rsidRPr="00900F62">
        <w:rPr>
          <w:sz w:val="24"/>
          <w:szCs w:val="24"/>
        </w:rPr>
        <w:t>тся: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 стендах в местах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на сайте ОМСУ</w:t>
      </w:r>
      <w:r w:rsidR="00F60579" w:rsidRPr="00900F62">
        <w:rPr>
          <w:sz w:val="24"/>
          <w:szCs w:val="24"/>
        </w:rPr>
        <w:t>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ЕПГУ): www.gu.lenobl.ru / www.gosuslugi.ru;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государственной информационной системе </w:t>
      </w:r>
      <w:r w:rsidR="006B3D82" w:rsidRPr="00900F62">
        <w:rPr>
          <w:sz w:val="24"/>
          <w:szCs w:val="24"/>
        </w:rPr>
        <w:t>«</w:t>
      </w:r>
      <w:r w:rsidRPr="00900F62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900F62">
        <w:rPr>
          <w:sz w:val="24"/>
          <w:szCs w:val="24"/>
        </w:rPr>
        <w:t>» (далее – Реестр)</w:t>
      </w:r>
      <w:r w:rsidRPr="00900F62">
        <w:rPr>
          <w:sz w:val="24"/>
          <w:szCs w:val="24"/>
        </w:rPr>
        <w:t>.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</w:p>
    <w:p w:rsidR="00361679" w:rsidRPr="00900F62" w:rsidRDefault="0036167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2. Стандарт предоставления </w:t>
      </w:r>
      <w:r w:rsidR="001215EF" w:rsidRPr="00900F62">
        <w:rPr>
          <w:sz w:val="24"/>
          <w:szCs w:val="24"/>
        </w:rPr>
        <w:t>муниципальной услуги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2.1. Полное наименование муниципальной услуги: </w:t>
      </w:r>
      <w:r w:rsidRPr="00900F62">
        <w:rPr>
          <w:b/>
          <w:sz w:val="24"/>
          <w:szCs w:val="24"/>
        </w:rPr>
        <w:t>«</w:t>
      </w:r>
      <w:r w:rsidR="00B774C7" w:rsidRPr="00B774C7">
        <w:rPr>
          <w:sz w:val="24"/>
          <w:szCs w:val="24"/>
        </w:rPr>
        <w:t>Включение нестационарного торгов</w:t>
      </w:r>
      <w:r w:rsidR="00B774C7">
        <w:rPr>
          <w:sz w:val="24"/>
          <w:szCs w:val="24"/>
        </w:rPr>
        <w:t xml:space="preserve">ого объекта в схему размещения </w:t>
      </w:r>
      <w:r w:rsidR="00B774C7" w:rsidRPr="00B774C7">
        <w:rPr>
          <w:sz w:val="24"/>
          <w:szCs w:val="24"/>
        </w:rPr>
        <w:t>нестационарных торговых объектов, распол</w:t>
      </w:r>
      <w:r w:rsidR="00B774C7">
        <w:rPr>
          <w:sz w:val="24"/>
          <w:szCs w:val="24"/>
        </w:rPr>
        <w:t xml:space="preserve">оженных на земельных участках, </w:t>
      </w:r>
      <w:r w:rsidR="00B774C7" w:rsidRPr="00B774C7">
        <w:rPr>
          <w:sz w:val="24"/>
          <w:szCs w:val="24"/>
        </w:rPr>
        <w:t xml:space="preserve">в зданиях, строениях и сооружениях, находящихся </w:t>
      </w:r>
      <w:r w:rsidR="00B774C7">
        <w:rPr>
          <w:sz w:val="24"/>
          <w:szCs w:val="24"/>
        </w:rPr>
        <w:t xml:space="preserve">в </w:t>
      </w:r>
      <w:r w:rsidR="002156D5" w:rsidRPr="002156D5">
        <w:rPr>
          <w:sz w:val="24"/>
          <w:szCs w:val="24"/>
        </w:rPr>
        <w:t xml:space="preserve">государственной и </w:t>
      </w:r>
      <w:r w:rsidR="00B774C7">
        <w:rPr>
          <w:sz w:val="24"/>
          <w:szCs w:val="24"/>
        </w:rPr>
        <w:t xml:space="preserve">муниципальной собственности, </w:t>
      </w:r>
      <w:r w:rsidR="00B774C7" w:rsidRPr="00B774C7">
        <w:rPr>
          <w:sz w:val="24"/>
          <w:szCs w:val="24"/>
        </w:rPr>
        <w:t xml:space="preserve">на территории </w:t>
      </w:r>
      <w:proofErr w:type="spellStart"/>
      <w:r w:rsidR="00B774C7" w:rsidRPr="00B774C7">
        <w:rPr>
          <w:sz w:val="24"/>
          <w:szCs w:val="24"/>
        </w:rPr>
        <w:t>Больш</w:t>
      </w:r>
      <w:r w:rsidR="00B774C7">
        <w:rPr>
          <w:sz w:val="24"/>
          <w:szCs w:val="24"/>
        </w:rPr>
        <w:t>едворского</w:t>
      </w:r>
      <w:proofErr w:type="spellEnd"/>
      <w:r w:rsidR="00B774C7">
        <w:rPr>
          <w:sz w:val="24"/>
          <w:szCs w:val="24"/>
        </w:rPr>
        <w:t xml:space="preserve"> сельского поселения </w:t>
      </w:r>
      <w:proofErr w:type="spellStart"/>
      <w:r w:rsidR="00B774C7" w:rsidRPr="00B774C7">
        <w:rPr>
          <w:sz w:val="24"/>
          <w:szCs w:val="24"/>
        </w:rPr>
        <w:t>Бокситогорского</w:t>
      </w:r>
      <w:proofErr w:type="spellEnd"/>
      <w:r w:rsidR="00B774C7" w:rsidRPr="00B774C7">
        <w:rPr>
          <w:sz w:val="24"/>
          <w:szCs w:val="24"/>
        </w:rPr>
        <w:t xml:space="preserve"> муниципального района Ленинградской области</w:t>
      </w:r>
      <w:r w:rsidRPr="00900F62">
        <w:rPr>
          <w:sz w:val="24"/>
          <w:szCs w:val="24"/>
        </w:rPr>
        <w:t>».</w:t>
      </w:r>
    </w:p>
    <w:p w:rsidR="004943A6" w:rsidRPr="00900F62" w:rsidRDefault="004943A6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2.1.1. Сокращенное наименование муниципальной услуги: «</w:t>
      </w:r>
      <w:r w:rsidR="00FE470D" w:rsidRPr="00900F62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900F62">
        <w:rPr>
          <w:sz w:val="24"/>
          <w:szCs w:val="24"/>
        </w:rPr>
        <w:t>».</w:t>
      </w:r>
    </w:p>
    <w:p w:rsidR="00361679" w:rsidRPr="00900F62" w:rsidRDefault="0036167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 </w:t>
      </w:r>
      <w:r w:rsidR="00497B4E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 предоставляет: </w:t>
      </w:r>
      <w:r w:rsidR="00B774C7" w:rsidRPr="00B774C7">
        <w:rPr>
          <w:sz w:val="24"/>
          <w:szCs w:val="24"/>
        </w:rPr>
        <w:t>Администрация</w:t>
      </w:r>
      <w:r w:rsidR="00B774C7" w:rsidRPr="00B774C7">
        <w:t xml:space="preserve"> </w:t>
      </w:r>
      <w:proofErr w:type="spellStart"/>
      <w:r w:rsidR="00B774C7" w:rsidRPr="00B774C7">
        <w:rPr>
          <w:sz w:val="24"/>
          <w:szCs w:val="24"/>
        </w:rPr>
        <w:t>Большедворского</w:t>
      </w:r>
      <w:proofErr w:type="spellEnd"/>
      <w:r w:rsidR="00B774C7" w:rsidRPr="00B774C7">
        <w:rPr>
          <w:sz w:val="24"/>
          <w:szCs w:val="24"/>
        </w:rPr>
        <w:t xml:space="preserve"> сельского поселения </w:t>
      </w:r>
      <w:proofErr w:type="spellStart"/>
      <w:r w:rsidR="00B774C7" w:rsidRPr="00B774C7">
        <w:rPr>
          <w:sz w:val="24"/>
          <w:szCs w:val="24"/>
        </w:rPr>
        <w:t>Бокситогорского</w:t>
      </w:r>
      <w:proofErr w:type="spellEnd"/>
      <w:r w:rsidR="00B774C7" w:rsidRPr="00B774C7">
        <w:rPr>
          <w:sz w:val="24"/>
          <w:szCs w:val="24"/>
        </w:rPr>
        <w:t xml:space="preserve"> муниципального района Ленинградской области</w:t>
      </w:r>
      <w:r w:rsidR="00724C02">
        <w:rPr>
          <w:sz w:val="24"/>
          <w:szCs w:val="24"/>
        </w:rPr>
        <w:t>.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Заявление на получение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с комплектом документов принимается:</w:t>
      </w:r>
    </w:p>
    <w:p w:rsidR="006B3D82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при личной явке: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ОМСУ;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без личной явки: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электронной форме </w:t>
      </w:r>
      <w:r w:rsidR="00EA4494" w:rsidRPr="00900F62">
        <w:rPr>
          <w:sz w:val="24"/>
          <w:szCs w:val="24"/>
        </w:rPr>
        <w:t>через личный кабинет заявителя</w:t>
      </w:r>
      <w:r w:rsidRPr="00900F62">
        <w:rPr>
          <w:sz w:val="24"/>
          <w:szCs w:val="24"/>
        </w:rPr>
        <w:t xml:space="preserve"> </w:t>
      </w:r>
      <w:r w:rsidR="00EA4494" w:rsidRPr="00900F62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900F62">
        <w:rPr>
          <w:sz w:val="24"/>
          <w:szCs w:val="24"/>
        </w:rPr>
        <w:t>«</w:t>
      </w:r>
      <w:r w:rsidR="00EA4494" w:rsidRPr="00900F62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900F62">
        <w:rPr>
          <w:sz w:val="24"/>
          <w:szCs w:val="24"/>
        </w:rPr>
        <w:t>» (</w:t>
      </w:r>
      <w:r w:rsidR="006B3D82" w:rsidRPr="00900F62">
        <w:rPr>
          <w:sz w:val="24"/>
          <w:szCs w:val="24"/>
          <w:lang w:val="en-US"/>
        </w:rPr>
        <w:t>https</w:t>
      </w:r>
      <w:r w:rsidR="006B3D82" w:rsidRPr="00900F62">
        <w:rPr>
          <w:sz w:val="24"/>
          <w:szCs w:val="24"/>
        </w:rPr>
        <w:t>://</w:t>
      </w:r>
      <w:proofErr w:type="spellStart"/>
      <w:r w:rsidR="006B3D82" w:rsidRPr="00900F62">
        <w:rPr>
          <w:sz w:val="24"/>
          <w:szCs w:val="24"/>
          <w:lang w:val="en-US"/>
        </w:rPr>
        <w:t>ssmsp</w:t>
      </w:r>
      <w:proofErr w:type="spellEnd"/>
      <w:r w:rsidR="006B3D82" w:rsidRPr="00900F62">
        <w:rPr>
          <w:sz w:val="24"/>
          <w:szCs w:val="24"/>
        </w:rPr>
        <w:t>.</w:t>
      </w:r>
      <w:proofErr w:type="spellStart"/>
      <w:r w:rsidR="006B3D82" w:rsidRPr="00900F62">
        <w:rPr>
          <w:sz w:val="24"/>
          <w:szCs w:val="24"/>
          <w:lang w:val="en-US"/>
        </w:rPr>
        <w:t>lenreg</w:t>
      </w:r>
      <w:proofErr w:type="spellEnd"/>
      <w:r w:rsidR="006B3D82" w:rsidRPr="00900F62">
        <w:rPr>
          <w:sz w:val="24"/>
          <w:szCs w:val="24"/>
        </w:rPr>
        <w:t>.</w:t>
      </w:r>
      <w:proofErr w:type="spellStart"/>
      <w:r w:rsidR="006B3D82" w:rsidRPr="00900F62">
        <w:rPr>
          <w:sz w:val="24"/>
          <w:szCs w:val="24"/>
          <w:lang w:val="en-US"/>
        </w:rPr>
        <w:t>ru</w:t>
      </w:r>
      <w:proofErr w:type="spellEnd"/>
      <w:r w:rsidR="006B3D82" w:rsidRPr="00900F62">
        <w:rPr>
          <w:sz w:val="24"/>
          <w:szCs w:val="24"/>
        </w:rPr>
        <w:t>/)</w:t>
      </w:r>
      <w:r w:rsidR="00EA4494" w:rsidRPr="00900F62">
        <w:rPr>
          <w:sz w:val="24"/>
          <w:szCs w:val="24"/>
        </w:rPr>
        <w:t xml:space="preserve"> (далее </w:t>
      </w:r>
      <w:r w:rsidR="006B3D82" w:rsidRPr="00900F62">
        <w:rPr>
          <w:sz w:val="24"/>
          <w:szCs w:val="24"/>
        </w:rPr>
        <w:t>–</w:t>
      </w:r>
      <w:r w:rsidR="00EA4494" w:rsidRPr="00900F62">
        <w:rPr>
          <w:sz w:val="24"/>
          <w:szCs w:val="24"/>
        </w:rPr>
        <w:t xml:space="preserve"> ГИС ЛО).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900F62" w:rsidRDefault="00EA449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</w:t>
      </w:r>
      <w:r w:rsidR="00317C29" w:rsidRPr="00900F62">
        <w:rPr>
          <w:sz w:val="24"/>
          <w:szCs w:val="24"/>
        </w:rPr>
        <w:t xml:space="preserve">) по телефону </w:t>
      </w:r>
      <w:r w:rsidR="006B3D82" w:rsidRPr="00900F62">
        <w:rPr>
          <w:sz w:val="24"/>
          <w:szCs w:val="24"/>
        </w:rPr>
        <w:t>–</w:t>
      </w:r>
      <w:r w:rsidR="00317C29" w:rsidRPr="00900F62">
        <w:rPr>
          <w:sz w:val="24"/>
          <w:szCs w:val="24"/>
        </w:rPr>
        <w:t xml:space="preserve"> в ОМСУ;</w:t>
      </w:r>
    </w:p>
    <w:p w:rsidR="00317C29" w:rsidRPr="00900F62" w:rsidRDefault="00EA449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</w:t>
      </w:r>
      <w:r w:rsidR="006B3D82" w:rsidRPr="00900F62">
        <w:rPr>
          <w:sz w:val="24"/>
          <w:szCs w:val="24"/>
        </w:rPr>
        <w:t>) посредством сайта ОМСУ – в</w:t>
      </w:r>
      <w:r w:rsidR="00317C29" w:rsidRPr="00900F62">
        <w:rPr>
          <w:sz w:val="24"/>
          <w:szCs w:val="24"/>
        </w:rPr>
        <w:t xml:space="preserve"> ОМСУ.</w:t>
      </w:r>
    </w:p>
    <w:p w:rsidR="0036167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>графика приема заявителей.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2.2.1. </w:t>
      </w:r>
      <w:proofErr w:type="gramStart"/>
      <w:r w:rsidRPr="00900F62">
        <w:rPr>
          <w:sz w:val="24"/>
          <w:szCs w:val="24"/>
        </w:rPr>
        <w:t xml:space="preserve">В целях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900F62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900F62">
        <w:rPr>
          <w:sz w:val="24"/>
          <w:szCs w:val="24"/>
        </w:rPr>
        <w:t xml:space="preserve"> муниципальных услуг»</w:t>
      </w:r>
      <w:r w:rsidR="00B621E4" w:rsidRPr="00900F62">
        <w:rPr>
          <w:sz w:val="24"/>
          <w:szCs w:val="24"/>
        </w:rPr>
        <w:t xml:space="preserve"> (далее – Федеральный закон № 210-ФЗ)</w:t>
      </w:r>
      <w:r w:rsidRPr="00900F62">
        <w:rPr>
          <w:sz w:val="24"/>
          <w:szCs w:val="24"/>
        </w:rPr>
        <w:t>.</w:t>
      </w:r>
    </w:p>
    <w:p w:rsidR="00033EBD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2.2.2. При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900F62">
        <w:rPr>
          <w:sz w:val="24"/>
          <w:szCs w:val="24"/>
        </w:rPr>
        <w:t>огут осуществляться посредством</w:t>
      </w:r>
      <w:r w:rsidR="00033EBD" w:rsidRPr="00900F62">
        <w:rPr>
          <w:sz w:val="24"/>
          <w:szCs w:val="24"/>
        </w:rPr>
        <w:t>:</w:t>
      </w:r>
    </w:p>
    <w:p w:rsidR="00317C29" w:rsidRPr="00900F62" w:rsidRDefault="00033EBD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1)</w:t>
      </w:r>
      <w:r w:rsidR="00317C29" w:rsidRPr="00900F62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900F62" w:rsidRDefault="00033EB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единой системы идентификац</w:t>
      </w:r>
      <w:proofErr w:type="gramStart"/>
      <w:r w:rsidRPr="00900F62">
        <w:rPr>
          <w:sz w:val="24"/>
          <w:szCs w:val="24"/>
        </w:rPr>
        <w:t>ии и ау</w:t>
      </w:r>
      <w:proofErr w:type="gramEnd"/>
      <w:r w:rsidRPr="00900F62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2.3. Результатом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является:</w:t>
      </w:r>
    </w:p>
    <w:p w:rsidR="00033EBD" w:rsidRPr="00900F62" w:rsidRDefault="00033EBD" w:rsidP="002156D5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900F62" w:rsidRDefault="00033EBD" w:rsidP="002156D5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900F62">
        <w:rPr>
          <w:sz w:val="24"/>
          <w:szCs w:val="24"/>
          <w:lang w:eastAsia="en-US"/>
        </w:rPr>
        <w:t>.</w:t>
      </w:r>
    </w:p>
    <w:p w:rsidR="00033EBD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 xml:space="preserve">Результат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</w:t>
      </w:r>
      <w:r w:rsidR="00033EBD" w:rsidRPr="00900F62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900F62" w:rsidRDefault="00033EB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при личной явке:</w:t>
      </w:r>
    </w:p>
    <w:p w:rsidR="00033EBD" w:rsidRPr="00900F62" w:rsidRDefault="00033EB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ОМСУ;</w:t>
      </w:r>
    </w:p>
    <w:p w:rsidR="00033EBD" w:rsidRPr="00900F62" w:rsidRDefault="00033EB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без личной явки:</w:t>
      </w:r>
    </w:p>
    <w:p w:rsidR="00317C29" w:rsidRPr="00900F62" w:rsidRDefault="00033EB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электронной форме через ГИС ЛО</w:t>
      </w:r>
      <w:r w:rsidR="00317C29" w:rsidRPr="00900F62">
        <w:rPr>
          <w:sz w:val="24"/>
          <w:szCs w:val="24"/>
        </w:rPr>
        <w:t>.</w:t>
      </w:r>
    </w:p>
    <w:p w:rsidR="00317C29" w:rsidRPr="00900F62" w:rsidRDefault="00317C2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2.4. Срок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составляет </w:t>
      </w:r>
      <w:r w:rsidRPr="00900F62">
        <w:rPr>
          <w:sz w:val="24"/>
          <w:szCs w:val="24"/>
          <w:lang w:eastAsia="en-US"/>
        </w:rPr>
        <w:t xml:space="preserve">не более </w:t>
      </w:r>
      <w:r w:rsidR="00A044D5" w:rsidRPr="00900F62">
        <w:rPr>
          <w:sz w:val="24"/>
          <w:szCs w:val="24"/>
          <w:lang w:eastAsia="en-US"/>
        </w:rPr>
        <w:t>15</w:t>
      </w:r>
      <w:r w:rsidRPr="00900F62">
        <w:rPr>
          <w:sz w:val="24"/>
          <w:szCs w:val="24"/>
          <w:lang w:eastAsia="en-US"/>
        </w:rPr>
        <w:t xml:space="preserve"> </w:t>
      </w:r>
      <w:r w:rsidR="00AE7270" w:rsidRPr="00900F62">
        <w:rPr>
          <w:sz w:val="24"/>
          <w:szCs w:val="24"/>
          <w:lang w:eastAsia="en-US"/>
        </w:rPr>
        <w:t>рабочих</w:t>
      </w:r>
      <w:r w:rsidRPr="00900F62">
        <w:rPr>
          <w:sz w:val="24"/>
          <w:szCs w:val="24"/>
          <w:lang w:eastAsia="en-US"/>
        </w:rPr>
        <w:t xml:space="preserve">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A044D5" w:rsidRPr="00900F62" w:rsidRDefault="00A044D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900F62">
        <w:rPr>
          <w:sz w:val="24"/>
          <w:szCs w:val="24"/>
          <w:lang w:eastAsia="en-US"/>
        </w:rPr>
        <w:t>не более 45 рабочих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A044D5" w:rsidRPr="00900F62" w:rsidRDefault="00A044D5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900F62">
        <w:rPr>
          <w:sz w:val="24"/>
          <w:szCs w:val="24"/>
          <w:lang w:eastAsia="en-US"/>
        </w:rPr>
        <w:t>не более 25 рабочих</w:t>
      </w:r>
      <w:proofErr w:type="gramEnd"/>
      <w:r w:rsidRPr="00900F62">
        <w:rPr>
          <w:sz w:val="24"/>
          <w:szCs w:val="24"/>
          <w:lang w:eastAsia="en-US"/>
        </w:rPr>
        <w:t xml:space="preserve">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D60E24" w:rsidRPr="00900F62" w:rsidRDefault="00D60E24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900F62">
        <w:rPr>
          <w:sz w:val="24"/>
          <w:szCs w:val="24"/>
        </w:rPr>
        <w:t xml:space="preserve"> и </w:t>
      </w:r>
      <w:proofErr w:type="gramStart"/>
      <w:r w:rsidRPr="00900F62">
        <w:rPr>
          <w:sz w:val="24"/>
          <w:szCs w:val="24"/>
        </w:rPr>
        <w:t>сооружениях</w:t>
      </w:r>
      <w:proofErr w:type="gramEnd"/>
      <w:r w:rsidRPr="00900F62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900F62">
        <w:rPr>
          <w:sz w:val="24"/>
          <w:szCs w:val="24"/>
        </w:rPr>
        <w:t xml:space="preserve"> (далее – Порядок № 10-П).</w:t>
      </w:r>
    </w:p>
    <w:p w:rsidR="0058595D" w:rsidRPr="00900F62" w:rsidRDefault="0058595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2.5. Правовые основания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292D78" w:rsidRPr="00900F62" w:rsidRDefault="005E741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92D78" w:rsidRPr="00900F62">
        <w:rPr>
          <w:sz w:val="24"/>
          <w:szCs w:val="24"/>
        </w:rPr>
        <w:t xml:space="preserve">, размещен на официальном сайте ОМСУ в сети «Интернет» по адресу: </w:t>
      </w:r>
      <w:r w:rsidR="002D0222">
        <w:rPr>
          <w:sz w:val="24"/>
          <w:szCs w:val="24"/>
        </w:rPr>
        <w:t xml:space="preserve">http:// </w:t>
      </w:r>
      <w:hyperlink w:history="1">
        <w:r w:rsidR="002D0222">
          <w:rPr>
            <w:rStyle w:val="ab"/>
            <w:sz w:val="24"/>
            <w:szCs w:val="24"/>
          </w:rPr>
          <w:t xml:space="preserve">www.большой </w:t>
        </w:r>
        <w:proofErr w:type="spellStart"/>
        <w:r w:rsidR="002D0222">
          <w:rPr>
            <w:rStyle w:val="ab"/>
            <w:sz w:val="24"/>
            <w:szCs w:val="24"/>
          </w:rPr>
          <w:t>двор.рф</w:t>
        </w:r>
        <w:proofErr w:type="spellEnd"/>
      </w:hyperlink>
      <w:r w:rsidR="00292D78" w:rsidRPr="00900F62">
        <w:rPr>
          <w:sz w:val="24"/>
          <w:szCs w:val="24"/>
        </w:rPr>
        <w:t xml:space="preserve"> и в Реестре:</w:t>
      </w:r>
    </w:p>
    <w:p w:rsidR="00292D78" w:rsidRPr="00900F62" w:rsidRDefault="00292D78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Федеральный закон от 28.12.2009 № 381</w:t>
      </w:r>
      <w:r w:rsidR="00A679EC" w:rsidRPr="00900F62">
        <w:rPr>
          <w:sz w:val="24"/>
          <w:szCs w:val="24"/>
        </w:rPr>
        <w:t>-ФЗ</w:t>
      </w:r>
      <w:r w:rsidRPr="00900F62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900F62" w:rsidRDefault="00292D78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900F62" w:rsidRDefault="00292D78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</w:t>
      </w:r>
      <w:r w:rsidR="002D0222">
        <w:rPr>
          <w:sz w:val="24"/>
          <w:szCs w:val="24"/>
        </w:rPr>
        <w:t>ственности».</w:t>
      </w:r>
      <w:proofErr w:type="gramEnd"/>
    </w:p>
    <w:p w:rsidR="0058595D" w:rsidRPr="00900F62" w:rsidRDefault="0058595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подлежащих представлению заявителем:</w:t>
      </w:r>
    </w:p>
    <w:p w:rsidR="0058595D" w:rsidRPr="00900F62" w:rsidRDefault="0058595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заявление о предоставлении услуги</w:t>
      </w:r>
      <w:r w:rsidR="00425C12" w:rsidRPr="00900F62">
        <w:rPr>
          <w:sz w:val="24"/>
          <w:szCs w:val="24"/>
        </w:rPr>
        <w:t xml:space="preserve"> </w:t>
      </w:r>
      <w:r w:rsidR="005E43FF" w:rsidRPr="00900F62">
        <w:rPr>
          <w:sz w:val="24"/>
          <w:szCs w:val="24"/>
        </w:rPr>
        <w:t xml:space="preserve"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</w:t>
      </w:r>
      <w:r w:rsidR="005E43FF" w:rsidRPr="00900F62">
        <w:rPr>
          <w:sz w:val="24"/>
          <w:szCs w:val="24"/>
        </w:rPr>
        <w:lastRenderedPageBreak/>
        <w:t>включения в схему размещения нестационарных торговых объектов мобильного нестационарного торгового объекта).</w:t>
      </w:r>
    </w:p>
    <w:p w:rsidR="005E43FF" w:rsidRPr="00900F62" w:rsidRDefault="005E43FF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900F62" w:rsidRDefault="005E43FF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900F62" w:rsidRDefault="005E43FF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900F62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900F62" w:rsidRDefault="0058595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900F62" w:rsidRDefault="0058595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Структурное подразделение </w:t>
      </w:r>
      <w:r w:rsidR="00497B4E" w:rsidRPr="00900F62">
        <w:rPr>
          <w:sz w:val="24"/>
          <w:szCs w:val="24"/>
        </w:rPr>
        <w:t xml:space="preserve">ОМСУ, ответственное за предоставление муниципальной услуги, </w:t>
      </w:r>
      <w:r w:rsidRPr="00900F62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900F62" w:rsidRDefault="00625F1B" w:rsidP="002156D5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1)</w:t>
      </w:r>
      <w:r w:rsidR="0058595D" w:rsidRPr="00900F62">
        <w:rPr>
          <w:sz w:val="24"/>
          <w:szCs w:val="24"/>
          <w:lang w:eastAsia="en-US"/>
        </w:rPr>
        <w:t xml:space="preserve"> выписк</w:t>
      </w:r>
      <w:r w:rsidR="00425C12" w:rsidRPr="00900F62">
        <w:rPr>
          <w:sz w:val="24"/>
          <w:szCs w:val="24"/>
          <w:lang w:eastAsia="en-US"/>
        </w:rPr>
        <w:t>у</w:t>
      </w:r>
      <w:r w:rsidR="0058595D" w:rsidRPr="00900F62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900F62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900F62" w:rsidRDefault="00D60E24" w:rsidP="002156D5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900F62" w:rsidRDefault="00D60E24" w:rsidP="002156D5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900F62" w:rsidRDefault="00D60E2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  <w:lang w:eastAsia="en-US"/>
        </w:rPr>
        <w:t xml:space="preserve">2.7.2. </w:t>
      </w:r>
      <w:proofErr w:type="gramStart"/>
      <w:r w:rsidR="00386163" w:rsidRPr="00900F62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900F62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900F62">
        <w:rPr>
          <w:sz w:val="24"/>
          <w:szCs w:val="24"/>
        </w:rPr>
        <w:t>утвержденными</w:t>
      </w:r>
      <w:proofErr w:type="gramEnd"/>
      <w:r w:rsidR="00386163" w:rsidRPr="00900F62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900F62">
        <w:rPr>
          <w:sz w:val="24"/>
          <w:szCs w:val="24"/>
        </w:rPr>
        <w:t xml:space="preserve">да № 772, с </w:t>
      </w:r>
      <w:r w:rsidR="00386163" w:rsidRPr="00900F62">
        <w:rPr>
          <w:sz w:val="24"/>
          <w:szCs w:val="24"/>
        </w:rPr>
        <w:t>соответствующи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федеральны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орган</w:t>
      </w:r>
      <w:r w:rsidR="00537045" w:rsidRPr="00900F62">
        <w:rPr>
          <w:sz w:val="24"/>
          <w:szCs w:val="24"/>
        </w:rPr>
        <w:t>ом</w:t>
      </w:r>
      <w:r w:rsidR="00386163" w:rsidRPr="00900F62">
        <w:rPr>
          <w:sz w:val="24"/>
          <w:szCs w:val="24"/>
        </w:rPr>
        <w:t xml:space="preserve"> исполнительной власти или орган</w:t>
      </w:r>
      <w:r w:rsidR="00537045" w:rsidRPr="00900F62">
        <w:rPr>
          <w:sz w:val="24"/>
          <w:szCs w:val="24"/>
        </w:rPr>
        <w:t>ом</w:t>
      </w:r>
      <w:r w:rsidR="00386163" w:rsidRPr="00900F62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пол</w:t>
      </w:r>
      <w:r w:rsidR="00537045" w:rsidRPr="00900F62">
        <w:rPr>
          <w:sz w:val="24"/>
          <w:szCs w:val="24"/>
        </w:rPr>
        <w:t>номочия собственника имущества.</w:t>
      </w:r>
    </w:p>
    <w:p w:rsidR="00386163" w:rsidRPr="00900F62" w:rsidRDefault="00386163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</w:t>
      </w:r>
      <w:r w:rsidRPr="00900F62">
        <w:rPr>
          <w:sz w:val="24"/>
          <w:szCs w:val="24"/>
        </w:rPr>
        <w:lastRenderedPageBreak/>
        <w:t xml:space="preserve">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900F62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900F62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900F62">
        <w:rPr>
          <w:sz w:val="24"/>
          <w:szCs w:val="24"/>
        </w:rPr>
        <w:t>.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2.7.</w:t>
      </w:r>
      <w:r w:rsidR="00BD76F4" w:rsidRPr="00900F62">
        <w:rPr>
          <w:sz w:val="24"/>
          <w:szCs w:val="24"/>
        </w:rPr>
        <w:t>3</w:t>
      </w:r>
      <w:r w:rsidRPr="00900F62">
        <w:rPr>
          <w:sz w:val="24"/>
          <w:szCs w:val="24"/>
        </w:rPr>
        <w:t xml:space="preserve">. При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запрещается требовать от Заявителя: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>, предоставляющ</w:t>
      </w:r>
      <w:r w:rsidR="00B621E4" w:rsidRPr="00900F62">
        <w:rPr>
          <w:sz w:val="24"/>
          <w:szCs w:val="24"/>
        </w:rPr>
        <w:t>его</w:t>
      </w:r>
      <w:r w:rsidRPr="00900F62">
        <w:rPr>
          <w:sz w:val="24"/>
          <w:szCs w:val="24"/>
        </w:rPr>
        <w:t xml:space="preserve"> </w:t>
      </w:r>
      <w:r w:rsidR="00B621E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900F62">
        <w:rPr>
          <w:sz w:val="24"/>
          <w:szCs w:val="24"/>
        </w:rPr>
        <w:t>Федерального закона от 27.07.2010 № 210-ФЗ</w:t>
      </w:r>
      <w:r w:rsidRPr="00900F62">
        <w:rPr>
          <w:sz w:val="24"/>
          <w:szCs w:val="24"/>
        </w:rPr>
        <w:t>;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услуг</w:t>
      </w:r>
      <w:r w:rsidR="00A61A27" w:rsidRPr="00900F62">
        <w:rPr>
          <w:sz w:val="24"/>
          <w:szCs w:val="24"/>
        </w:rPr>
        <w:t>и</w:t>
      </w:r>
      <w:r w:rsidRPr="00900F62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900F62">
        <w:rPr>
          <w:sz w:val="24"/>
          <w:szCs w:val="24"/>
        </w:rPr>
        <w:t xml:space="preserve">№ </w:t>
      </w:r>
      <w:r w:rsidR="00E2232C" w:rsidRPr="00900F62">
        <w:rPr>
          <w:sz w:val="24"/>
          <w:szCs w:val="24"/>
        </w:rPr>
        <w:t>210-ФЗ</w:t>
      </w:r>
      <w:r w:rsidRPr="00900F62">
        <w:rPr>
          <w:sz w:val="24"/>
          <w:szCs w:val="24"/>
        </w:rPr>
        <w:t>;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210-ФЗ;</w:t>
      </w:r>
    </w:p>
    <w:p w:rsidR="0058595D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900F62" w:rsidRDefault="00A61A27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2.7.4</w:t>
      </w:r>
      <w:r w:rsidR="00031E42" w:rsidRPr="00900F62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900F62">
        <w:rPr>
          <w:sz w:val="24"/>
          <w:szCs w:val="24"/>
        </w:rPr>
        <w:t>предоставляющий</w:t>
      </w:r>
      <w:proofErr w:type="gramEnd"/>
      <w:r w:rsidR="00031E42" w:rsidRPr="00900F62">
        <w:rPr>
          <w:sz w:val="24"/>
          <w:szCs w:val="24"/>
        </w:rPr>
        <w:t xml:space="preserve"> муниципальную услугу, вправе: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услуг</w:t>
      </w:r>
      <w:r w:rsidR="00425C12" w:rsidRPr="00900F62">
        <w:rPr>
          <w:sz w:val="24"/>
          <w:szCs w:val="24"/>
        </w:rPr>
        <w:t>и</w:t>
      </w:r>
      <w:r w:rsidRPr="00900F62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00F62">
        <w:rPr>
          <w:sz w:val="24"/>
          <w:szCs w:val="24"/>
        </w:rPr>
        <w:t>запрос</w:t>
      </w:r>
      <w:proofErr w:type="gramEnd"/>
      <w:r w:rsidRPr="00900F62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900F62" w:rsidRDefault="00031E42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 заявителя могут появиться основания для </w:t>
      </w:r>
      <w:r w:rsidR="00425C12" w:rsidRPr="00900F62">
        <w:rPr>
          <w:sz w:val="24"/>
          <w:szCs w:val="24"/>
        </w:rPr>
        <w:t>ее</w:t>
      </w:r>
      <w:r w:rsidRPr="00900F62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и уведомлять заявителя</w:t>
      </w:r>
      <w:proofErr w:type="gramEnd"/>
      <w:r w:rsidRPr="00900F62">
        <w:rPr>
          <w:sz w:val="24"/>
          <w:szCs w:val="24"/>
        </w:rPr>
        <w:t xml:space="preserve"> о проведенных мероприятиях.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 xml:space="preserve">Основания для приостановления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не предусмотрены.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900F62">
        <w:rPr>
          <w:sz w:val="24"/>
          <w:szCs w:val="24"/>
          <w:lang w:eastAsia="ru-RU"/>
        </w:rPr>
        <w:t>подписаны</w:t>
      </w:r>
      <w:proofErr w:type="gramEnd"/>
      <w:r w:rsidRPr="00900F62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900F62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900F62">
        <w:rPr>
          <w:sz w:val="24"/>
          <w:szCs w:val="24"/>
          <w:lang w:eastAsia="ru-RU"/>
        </w:rPr>
        <w:t>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900F62" w:rsidRDefault="0002653F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  <w:lang w:eastAsia="ru-RU"/>
        </w:rPr>
        <w:t xml:space="preserve"> услуги: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900F62">
        <w:rPr>
          <w:sz w:val="24"/>
          <w:szCs w:val="24"/>
        </w:rPr>
        <w:t>разместить</w:t>
      </w:r>
      <w:proofErr w:type="gramEnd"/>
      <w:r w:rsidRPr="00900F62">
        <w:rPr>
          <w:sz w:val="24"/>
          <w:szCs w:val="24"/>
        </w:rPr>
        <w:t xml:space="preserve"> нестационарн</w:t>
      </w:r>
      <w:r w:rsidR="00834341" w:rsidRPr="00900F62">
        <w:rPr>
          <w:sz w:val="24"/>
          <w:szCs w:val="24"/>
        </w:rPr>
        <w:t>ый</w:t>
      </w:r>
      <w:r w:rsidRPr="00900F62">
        <w:rPr>
          <w:sz w:val="24"/>
          <w:szCs w:val="24"/>
        </w:rPr>
        <w:t xml:space="preserve"> торгов</w:t>
      </w:r>
      <w:r w:rsidR="00834341" w:rsidRPr="00900F62">
        <w:rPr>
          <w:sz w:val="24"/>
          <w:szCs w:val="24"/>
        </w:rPr>
        <w:t>ый объект</w:t>
      </w:r>
      <w:r w:rsidRPr="00900F62">
        <w:rPr>
          <w:sz w:val="24"/>
          <w:szCs w:val="24"/>
        </w:rPr>
        <w:t>, предоставлен гражданину или юридическому лицу;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3) предлагаемое место размещения немобильного </w:t>
      </w:r>
      <w:r w:rsidR="00834341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или место остановки мобильного </w:t>
      </w:r>
      <w:r w:rsidR="00834341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не соответствует требованиям пунктов 4.1 </w:t>
      </w:r>
      <w:r w:rsidR="00834341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4.2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>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в случае, предусмотренном пунктом 3.3.7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</w:t>
      </w:r>
      <w:r w:rsidR="00CE7B57" w:rsidRPr="00900F62">
        <w:rPr>
          <w:sz w:val="24"/>
          <w:szCs w:val="24"/>
        </w:rPr>
        <w:t>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5) в случае, предусмотренном пунктом 3.3.8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900F62">
        <w:rPr>
          <w:sz w:val="24"/>
          <w:szCs w:val="24"/>
        </w:rPr>
        <w:t>в согласовании включения нестационарного торгового объекта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6) включение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</w:t>
      </w:r>
      <w:r w:rsidR="00CE7B57" w:rsidRPr="00900F62">
        <w:rPr>
          <w:sz w:val="24"/>
          <w:szCs w:val="24"/>
        </w:rPr>
        <w:t>схему размещения нестационарных торговых объектов</w:t>
      </w:r>
      <w:r w:rsidRPr="00900F62">
        <w:rPr>
          <w:sz w:val="24"/>
          <w:szCs w:val="24"/>
        </w:rPr>
        <w:t xml:space="preserve"> приведет к невыполнению требования ч. 4 ст. 10 </w:t>
      </w:r>
      <w:r w:rsidR="00834341" w:rsidRPr="00900F62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900F62">
        <w:rPr>
          <w:sz w:val="24"/>
          <w:szCs w:val="24"/>
        </w:rPr>
        <w:t>;</w:t>
      </w:r>
    </w:p>
    <w:p w:rsidR="00FE7554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900F62">
        <w:rPr>
          <w:sz w:val="24"/>
          <w:szCs w:val="24"/>
        </w:rPr>
        <w:t>нестационарного торгового объекта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 xml:space="preserve"> внесен иной </w:t>
      </w:r>
      <w:r w:rsidR="00CE7B57" w:rsidRPr="00900F62">
        <w:rPr>
          <w:sz w:val="24"/>
          <w:szCs w:val="24"/>
        </w:rPr>
        <w:t>нестационарный торговый объект</w:t>
      </w:r>
      <w:r w:rsidRPr="00900F62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900F62" w:rsidRDefault="00FE755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8) предлагаемое время работы мобильного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месте остановки мобильного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включено в график работы другого мобильного </w:t>
      </w:r>
      <w:r w:rsidR="00CE7B57" w:rsidRPr="00900F62">
        <w:rPr>
          <w:sz w:val="24"/>
          <w:szCs w:val="24"/>
        </w:rPr>
        <w:t>нестационарного торгового объекта, включенного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.</w:t>
      </w:r>
    </w:p>
    <w:p w:rsidR="00031E42" w:rsidRPr="00900F62" w:rsidRDefault="00031E42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031E42" w:rsidRPr="00900F62" w:rsidRDefault="00F17B8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Муниципальная услуга предоставляется бесплатно.</w:t>
      </w:r>
    </w:p>
    <w:p w:rsidR="00031E42" w:rsidRPr="00900F62" w:rsidRDefault="00F17B8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900F62" w:rsidRDefault="00F17B8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2.13. Срок регистрации запроса</w:t>
      </w:r>
      <w:r w:rsidR="00425C12" w:rsidRPr="00900F62">
        <w:rPr>
          <w:sz w:val="24"/>
          <w:szCs w:val="24"/>
        </w:rPr>
        <w:t xml:space="preserve"> (заявления)</w:t>
      </w:r>
      <w:r w:rsidRPr="00900F62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900F62" w:rsidRDefault="00086046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личном обращении – в день поступления запроса;</w:t>
      </w:r>
    </w:p>
    <w:p w:rsidR="00086046" w:rsidRPr="00900F62" w:rsidRDefault="00086046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900F62">
        <w:rPr>
          <w:sz w:val="24"/>
          <w:szCs w:val="24"/>
        </w:rPr>
        <w:t>ая</w:t>
      </w:r>
      <w:r w:rsidRPr="00900F62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900F62">
        <w:rPr>
          <w:sz w:val="24"/>
          <w:szCs w:val="24"/>
        </w:rPr>
        <w:t>транспортных средств бесплатно.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00F62">
        <w:rPr>
          <w:sz w:val="24"/>
          <w:szCs w:val="24"/>
        </w:rPr>
        <w:t>сурдопереводчика</w:t>
      </w:r>
      <w:proofErr w:type="spellEnd"/>
      <w:r w:rsidRPr="00900F62">
        <w:rPr>
          <w:sz w:val="24"/>
          <w:szCs w:val="24"/>
        </w:rPr>
        <w:t xml:space="preserve"> и </w:t>
      </w:r>
      <w:proofErr w:type="spellStart"/>
      <w:r w:rsidRPr="00900F62">
        <w:rPr>
          <w:sz w:val="24"/>
          <w:szCs w:val="24"/>
        </w:rPr>
        <w:t>тифлосурдопереводчика</w:t>
      </w:r>
      <w:proofErr w:type="spellEnd"/>
      <w:r w:rsidRPr="00900F62">
        <w:rPr>
          <w:sz w:val="24"/>
          <w:szCs w:val="24"/>
        </w:rPr>
        <w:t>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900F62">
        <w:rPr>
          <w:sz w:val="24"/>
          <w:szCs w:val="24"/>
        </w:rPr>
        <w:t>ств дл</w:t>
      </w:r>
      <w:proofErr w:type="gramEnd"/>
      <w:r w:rsidRPr="00900F62">
        <w:rPr>
          <w:sz w:val="24"/>
          <w:szCs w:val="24"/>
        </w:rPr>
        <w:t>я передвижения инвалида (костылей, ходунков).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и информацию о часах приема заявлений.</w:t>
      </w:r>
    </w:p>
    <w:p w:rsidR="00031E42" w:rsidRPr="00900F62" w:rsidRDefault="008968B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2.15. Показатели доступности и качества муниципальной услуги.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900F62">
        <w:rPr>
          <w:sz w:val="24"/>
          <w:szCs w:val="24"/>
        </w:rPr>
        <w:t>,</w:t>
      </w:r>
      <w:r w:rsidRPr="00900F62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900F62">
        <w:rPr>
          <w:sz w:val="24"/>
          <w:szCs w:val="24"/>
        </w:rPr>
        <w:t xml:space="preserve">, </w:t>
      </w:r>
      <w:r w:rsidR="0010122A" w:rsidRPr="00900F62">
        <w:rPr>
          <w:sz w:val="24"/>
          <w:szCs w:val="24"/>
        </w:rPr>
        <w:t>в ГИС ЛО</w:t>
      </w:r>
      <w:r w:rsidRPr="00900F62">
        <w:rPr>
          <w:sz w:val="24"/>
          <w:szCs w:val="24"/>
        </w:rPr>
        <w:t>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900F62">
        <w:rPr>
          <w:sz w:val="24"/>
          <w:szCs w:val="24"/>
        </w:rPr>
        <w:t>м действующим законодательством.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наличие инфраструктуры, указанной в пункте 2.14;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2.15.3. Показатели качества муниципальной услуги: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соблюдение времени ожидания в очереди при подаче</w:t>
      </w:r>
      <w:r w:rsidR="00AC6919" w:rsidRPr="00900F62">
        <w:rPr>
          <w:sz w:val="24"/>
          <w:szCs w:val="24"/>
        </w:rPr>
        <w:t xml:space="preserve"> запроса и получении результата</w:t>
      </w:r>
      <w:r w:rsidR="00E428EE" w:rsidRPr="00900F62">
        <w:rPr>
          <w:sz w:val="24"/>
          <w:szCs w:val="24"/>
        </w:rPr>
        <w:t>;</w:t>
      </w:r>
    </w:p>
    <w:p w:rsidR="00E428EE" w:rsidRPr="00900F62" w:rsidRDefault="00E428EE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900F62" w:rsidRDefault="00E428EE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2.16. </w:t>
      </w:r>
      <w:r w:rsidR="00053BC2" w:rsidRPr="00900F62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900F62">
        <w:rPr>
          <w:sz w:val="24"/>
          <w:szCs w:val="24"/>
        </w:rPr>
        <w:t>.</w:t>
      </w:r>
      <w:r w:rsidR="00053BC2" w:rsidRPr="00900F62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900F62" w:rsidRDefault="001C3D4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2.17.1</w:t>
      </w:r>
      <w:r w:rsidR="00230B10" w:rsidRPr="00900F62">
        <w:rPr>
          <w:sz w:val="24"/>
          <w:szCs w:val="24"/>
        </w:rPr>
        <w:t xml:space="preserve">. </w:t>
      </w:r>
      <w:r w:rsidR="00AC6919" w:rsidRPr="00900F62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900F62">
        <w:rPr>
          <w:sz w:val="24"/>
          <w:szCs w:val="24"/>
        </w:rPr>
        <w:t>.</w:t>
      </w:r>
    </w:p>
    <w:p w:rsidR="00C1182D" w:rsidRPr="00900F62" w:rsidRDefault="00C1182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900F62" w:rsidRDefault="00C1182D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900F62" w:rsidRDefault="00576ACE" w:rsidP="002156D5">
      <w:pPr>
        <w:ind w:left="567" w:firstLine="709"/>
        <w:jc w:val="center"/>
        <w:rPr>
          <w:sz w:val="24"/>
          <w:szCs w:val="24"/>
        </w:rPr>
      </w:pPr>
    </w:p>
    <w:p w:rsidR="00230B10" w:rsidRPr="00900F62" w:rsidRDefault="00230B10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3. Состав, последовательность и сроки выполнения</w:t>
      </w:r>
    </w:p>
    <w:p w:rsidR="00230B10" w:rsidRPr="00900F62" w:rsidRDefault="00230B10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административных процедур, требования к порядку</w:t>
      </w:r>
    </w:p>
    <w:p w:rsidR="00230B10" w:rsidRPr="00900F62" w:rsidRDefault="00230B10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их выполнения, в том числе особенности выполнения</w:t>
      </w:r>
    </w:p>
    <w:p w:rsidR="001C3D45" w:rsidRPr="00900F62" w:rsidRDefault="00230B10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административных процедур в электронной форме</w:t>
      </w:r>
    </w:p>
    <w:p w:rsidR="00230B10" w:rsidRPr="00900F62" w:rsidRDefault="00230B10" w:rsidP="002156D5">
      <w:pPr>
        <w:ind w:left="567" w:firstLine="709"/>
        <w:jc w:val="center"/>
        <w:rPr>
          <w:sz w:val="24"/>
          <w:szCs w:val="24"/>
        </w:rPr>
      </w:pPr>
    </w:p>
    <w:p w:rsidR="00230B10" w:rsidRPr="00900F62" w:rsidRDefault="00230B10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900F62" w:rsidRDefault="00230B10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900F62" w:rsidRDefault="00E008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900F62" w:rsidRDefault="00E008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900F62">
        <w:rPr>
          <w:sz w:val="24"/>
          <w:szCs w:val="24"/>
        </w:rPr>
        <w:t>2</w:t>
      </w:r>
      <w:r w:rsidRPr="00900F62">
        <w:rPr>
          <w:sz w:val="24"/>
          <w:szCs w:val="24"/>
        </w:rPr>
        <w:t xml:space="preserve"> рабочих дн</w:t>
      </w:r>
      <w:r w:rsidR="005B5685" w:rsidRPr="00900F62">
        <w:rPr>
          <w:sz w:val="24"/>
          <w:szCs w:val="24"/>
        </w:rPr>
        <w:t>я</w:t>
      </w:r>
      <w:r w:rsidRPr="00900F62">
        <w:rPr>
          <w:sz w:val="24"/>
          <w:szCs w:val="24"/>
        </w:rPr>
        <w:t>;</w:t>
      </w:r>
    </w:p>
    <w:p w:rsidR="00E008AA" w:rsidRPr="00900F62" w:rsidRDefault="00E008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принятие решения о предоставлении муниципальной услуги</w:t>
      </w:r>
      <w:r w:rsidR="009B3B37" w:rsidRPr="00900F62">
        <w:rPr>
          <w:sz w:val="24"/>
          <w:szCs w:val="24"/>
        </w:rPr>
        <w:t xml:space="preserve"> </w:t>
      </w:r>
      <w:r w:rsidR="00200DC9" w:rsidRPr="00900F62">
        <w:rPr>
          <w:sz w:val="24"/>
          <w:szCs w:val="24"/>
        </w:rPr>
        <w:t xml:space="preserve">или об отказе в предоставлении муниципальной услуги </w:t>
      </w:r>
      <w:r w:rsidRPr="00900F62">
        <w:rPr>
          <w:sz w:val="24"/>
          <w:szCs w:val="24"/>
        </w:rPr>
        <w:t xml:space="preserve">– </w:t>
      </w:r>
      <w:r w:rsidR="00200DC9" w:rsidRPr="00900F62">
        <w:rPr>
          <w:sz w:val="24"/>
          <w:szCs w:val="24"/>
        </w:rPr>
        <w:t>12</w:t>
      </w:r>
      <w:r w:rsidRPr="00900F62">
        <w:rPr>
          <w:sz w:val="24"/>
          <w:szCs w:val="24"/>
        </w:rPr>
        <w:t xml:space="preserve"> рабочих дней;</w:t>
      </w:r>
    </w:p>
    <w:p w:rsidR="00E008AA" w:rsidRPr="00900F62" w:rsidRDefault="00E008A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- выдача результата</w:t>
      </w:r>
      <w:r w:rsidR="009B3B37" w:rsidRPr="00900F62">
        <w:rPr>
          <w:sz w:val="24"/>
          <w:szCs w:val="24"/>
        </w:rPr>
        <w:t xml:space="preserve"> предоставления муниципальной услуги</w:t>
      </w:r>
      <w:r w:rsidRPr="00900F62">
        <w:rPr>
          <w:sz w:val="24"/>
          <w:szCs w:val="24"/>
        </w:rPr>
        <w:t xml:space="preserve"> </w:t>
      </w:r>
      <w:r w:rsidR="00E54B3B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3 рабочих дня.</w:t>
      </w:r>
    </w:p>
    <w:p w:rsidR="00230B10" w:rsidRPr="00900F62" w:rsidRDefault="00230B10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900F62" w:rsidRDefault="00230B10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900F62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900F62" w:rsidRDefault="00272391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900F62" w:rsidRDefault="00FE185F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</w:t>
      </w:r>
      <w:r w:rsidR="00272391" w:rsidRPr="00900F62">
        <w:rPr>
          <w:sz w:val="24"/>
          <w:szCs w:val="24"/>
        </w:rPr>
        <w:t>3</w:t>
      </w:r>
      <w:r w:rsidRPr="00900F62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максимальный срок его выполнения</w:t>
      </w:r>
      <w:r w:rsidR="002A5C2F" w:rsidRPr="00900F62">
        <w:rPr>
          <w:sz w:val="24"/>
          <w:szCs w:val="24"/>
        </w:rPr>
        <w:t>:</w:t>
      </w:r>
      <w:r w:rsidR="00C53C29" w:rsidRPr="00900F62">
        <w:rPr>
          <w:sz w:val="24"/>
          <w:szCs w:val="24"/>
        </w:rPr>
        <w:t xml:space="preserve"> </w:t>
      </w:r>
      <w:r w:rsidR="00272391" w:rsidRPr="00900F62">
        <w:rPr>
          <w:sz w:val="24"/>
          <w:szCs w:val="24"/>
        </w:rPr>
        <w:t xml:space="preserve">при личном обращении заявителя в ОМСУ </w:t>
      </w:r>
      <w:r w:rsidR="00E54B3B" w:rsidRPr="00900F62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900F62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900F62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900F62" w:rsidRDefault="00795E6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</w:t>
      </w:r>
      <w:r w:rsidR="00C53C29" w:rsidRPr="00900F62">
        <w:rPr>
          <w:sz w:val="24"/>
          <w:szCs w:val="24"/>
        </w:rPr>
        <w:t>4</w:t>
      </w:r>
      <w:r w:rsidRPr="00900F62">
        <w:rPr>
          <w:sz w:val="24"/>
          <w:szCs w:val="24"/>
        </w:rPr>
        <w:t>. Результат выполнения административной процедуры:</w:t>
      </w:r>
      <w:r w:rsidR="00C53C29" w:rsidRPr="00900F62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900F62" w:rsidRDefault="001A028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900F62" w:rsidRDefault="00795E6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900F62">
        <w:rPr>
          <w:sz w:val="24"/>
          <w:szCs w:val="24"/>
        </w:rPr>
        <w:t>рассмотрение документов</w:t>
      </w:r>
      <w:r w:rsidRPr="00900F62">
        <w:rPr>
          <w:sz w:val="24"/>
          <w:szCs w:val="24"/>
        </w:rPr>
        <w:t>.</w:t>
      </w:r>
    </w:p>
    <w:p w:rsidR="00795E63" w:rsidRPr="00900F62" w:rsidRDefault="00795E6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максимальный срок его (их) выполнения:</w:t>
      </w:r>
    </w:p>
    <w:p w:rsidR="004A103B" w:rsidRPr="00900F62" w:rsidRDefault="0036188E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900F62">
        <w:rPr>
          <w:sz w:val="24"/>
          <w:szCs w:val="24"/>
        </w:rPr>
        <w:t>1</w:t>
      </w:r>
      <w:r w:rsidRPr="00900F62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900F62">
        <w:rPr>
          <w:sz w:val="24"/>
          <w:szCs w:val="24"/>
        </w:rPr>
        <w:t>р</w:t>
      </w:r>
      <w:r w:rsidRPr="00900F62">
        <w:rPr>
          <w:sz w:val="24"/>
          <w:szCs w:val="24"/>
        </w:rPr>
        <w:t>оцедуры</w:t>
      </w:r>
      <w:proofErr w:type="gramEnd"/>
      <w:r w:rsidRPr="00900F62">
        <w:rPr>
          <w:sz w:val="24"/>
          <w:szCs w:val="24"/>
        </w:rPr>
        <w:t xml:space="preserve">. </w:t>
      </w:r>
      <w:proofErr w:type="gramStart"/>
      <w:r w:rsidRPr="00900F62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900F62">
        <w:rPr>
          <w:sz w:val="24"/>
          <w:szCs w:val="24"/>
        </w:rPr>
        <w:t>дальнейших</w:t>
      </w:r>
      <w:r w:rsidRPr="00900F62">
        <w:rPr>
          <w:sz w:val="24"/>
          <w:szCs w:val="24"/>
        </w:rPr>
        <w:t xml:space="preserve"> действи</w:t>
      </w:r>
      <w:r w:rsidR="00F1704A" w:rsidRPr="00900F62">
        <w:rPr>
          <w:sz w:val="24"/>
          <w:szCs w:val="24"/>
        </w:rPr>
        <w:t>й</w:t>
      </w:r>
      <w:r w:rsidRPr="00900F62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900F62" w:rsidRDefault="001D4BEA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900F62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900F62">
        <w:rPr>
          <w:sz w:val="24"/>
          <w:szCs w:val="24"/>
        </w:rPr>
        <w:t>Комисси</w:t>
      </w:r>
      <w:r w:rsidR="00F1704A" w:rsidRPr="00900F62">
        <w:rPr>
          <w:sz w:val="24"/>
          <w:szCs w:val="24"/>
        </w:rPr>
        <w:t>я)</w:t>
      </w:r>
      <w:r w:rsidRPr="00900F62">
        <w:rPr>
          <w:sz w:val="24"/>
          <w:szCs w:val="24"/>
        </w:rPr>
        <w:t xml:space="preserve"> в течение </w:t>
      </w:r>
      <w:r w:rsidR="00694891" w:rsidRPr="00900F62">
        <w:rPr>
          <w:sz w:val="24"/>
          <w:szCs w:val="24"/>
        </w:rPr>
        <w:t>1</w:t>
      </w:r>
      <w:r w:rsidRPr="00900F62">
        <w:rPr>
          <w:sz w:val="24"/>
          <w:szCs w:val="24"/>
        </w:rPr>
        <w:t xml:space="preserve"> рабоч</w:t>
      </w:r>
      <w:r w:rsidR="00694891" w:rsidRPr="00900F62">
        <w:rPr>
          <w:sz w:val="24"/>
          <w:szCs w:val="24"/>
        </w:rPr>
        <w:t>его</w:t>
      </w:r>
      <w:r w:rsidRPr="00900F62">
        <w:rPr>
          <w:sz w:val="24"/>
          <w:szCs w:val="24"/>
        </w:rPr>
        <w:t xml:space="preserve"> дн</w:t>
      </w:r>
      <w:r w:rsidR="00694891" w:rsidRPr="00900F62">
        <w:rPr>
          <w:sz w:val="24"/>
          <w:szCs w:val="24"/>
        </w:rPr>
        <w:t>я</w:t>
      </w:r>
      <w:r w:rsidRPr="00900F62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900F62">
        <w:rPr>
          <w:sz w:val="24"/>
          <w:szCs w:val="24"/>
        </w:rPr>
        <w:t xml:space="preserve"> В случае </w:t>
      </w:r>
      <w:r w:rsidR="00014188" w:rsidRPr="00900F62">
        <w:rPr>
          <w:sz w:val="24"/>
          <w:szCs w:val="24"/>
        </w:rPr>
        <w:t>отсутствия условий для осуществления 3 или 4 действия</w:t>
      </w:r>
      <w:r w:rsidRPr="00900F62">
        <w:rPr>
          <w:sz w:val="24"/>
          <w:szCs w:val="24"/>
        </w:rPr>
        <w:t xml:space="preserve"> ответственный специалист </w:t>
      </w:r>
      <w:r w:rsidR="00014188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 xml:space="preserve"> готови</w:t>
      </w:r>
      <w:r w:rsidR="00934962" w:rsidRPr="00900F62">
        <w:rPr>
          <w:sz w:val="24"/>
          <w:szCs w:val="24"/>
        </w:rPr>
        <w:t>т проведение заседания Комиссии;</w:t>
      </w:r>
    </w:p>
    <w:p w:rsidR="009B3B37" w:rsidRPr="00900F62" w:rsidRDefault="00014188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3</w:t>
      </w:r>
      <w:r w:rsidR="004A103B" w:rsidRPr="00900F62">
        <w:rPr>
          <w:sz w:val="24"/>
          <w:szCs w:val="24"/>
        </w:rPr>
        <w:t xml:space="preserve"> действие</w:t>
      </w:r>
      <w:r w:rsidR="001C7AE9" w:rsidRPr="00900F62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900F62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900F6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900F62" w:rsidRDefault="00014188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lastRenderedPageBreak/>
        <w:t>4</w:t>
      </w:r>
      <w:r w:rsidR="001C7AE9" w:rsidRPr="00900F62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900F62">
        <w:rPr>
          <w:sz w:val="24"/>
          <w:szCs w:val="24"/>
        </w:rPr>
        <w:t>местного самоуправления муниципального района</w:t>
      </w:r>
      <w:r w:rsidR="001C7AE9" w:rsidRPr="00900F62">
        <w:rPr>
          <w:sz w:val="24"/>
          <w:szCs w:val="24"/>
        </w:rPr>
        <w:t xml:space="preserve"> документов о согласовании включения</w:t>
      </w:r>
      <w:proofErr w:type="gramEnd"/>
      <w:r w:rsidR="001C7AE9" w:rsidRPr="00900F62">
        <w:rPr>
          <w:sz w:val="24"/>
          <w:szCs w:val="24"/>
        </w:rPr>
        <w:t xml:space="preserve">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900F62">
        <w:rPr>
          <w:sz w:val="24"/>
          <w:szCs w:val="24"/>
        </w:rPr>
        <w:t>1</w:t>
      </w:r>
      <w:r w:rsidR="001C7AE9" w:rsidRPr="00900F62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900F6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900F62">
        <w:rPr>
          <w:sz w:val="24"/>
          <w:szCs w:val="24"/>
        </w:rPr>
        <w:t>.</w:t>
      </w:r>
    </w:p>
    <w:p w:rsidR="00795E63" w:rsidRPr="00900F62" w:rsidRDefault="00795E6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900F62">
        <w:rPr>
          <w:sz w:val="24"/>
          <w:szCs w:val="24"/>
        </w:rPr>
        <w:t xml:space="preserve"> ОМСУ</w:t>
      </w:r>
      <w:r w:rsidR="001F509D" w:rsidRPr="00900F62">
        <w:rPr>
          <w:sz w:val="24"/>
          <w:szCs w:val="24"/>
        </w:rPr>
        <w:t>, ответственное за рассмотрение документов</w:t>
      </w:r>
      <w:r w:rsidRPr="00900F62">
        <w:rPr>
          <w:sz w:val="24"/>
          <w:szCs w:val="24"/>
        </w:rPr>
        <w:t>.</w:t>
      </w:r>
    </w:p>
    <w:p w:rsidR="00767644" w:rsidRPr="00900F62" w:rsidRDefault="00795E6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3.1.3.4. Критери</w:t>
      </w:r>
      <w:r w:rsidR="00525AD2" w:rsidRPr="00900F62">
        <w:rPr>
          <w:sz w:val="24"/>
          <w:szCs w:val="24"/>
        </w:rPr>
        <w:t>й</w:t>
      </w:r>
      <w:r w:rsidR="00955798" w:rsidRPr="00900F62">
        <w:rPr>
          <w:sz w:val="24"/>
          <w:szCs w:val="24"/>
        </w:rPr>
        <w:t xml:space="preserve"> принятия решения:</w:t>
      </w:r>
      <w:r w:rsidR="00767644" w:rsidRPr="00900F62">
        <w:rPr>
          <w:sz w:val="24"/>
          <w:szCs w:val="24"/>
        </w:rPr>
        <w:t xml:space="preserve"> наличие </w:t>
      </w:r>
      <w:r w:rsidR="00525AD2" w:rsidRPr="00900F62">
        <w:rPr>
          <w:sz w:val="24"/>
          <w:szCs w:val="24"/>
        </w:rPr>
        <w:t xml:space="preserve">/ </w:t>
      </w:r>
      <w:r w:rsidR="00767644" w:rsidRPr="00900F62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900F62">
        <w:rPr>
          <w:sz w:val="24"/>
          <w:szCs w:val="24"/>
        </w:rPr>
        <w:t>.</w:t>
      </w:r>
    </w:p>
    <w:p w:rsidR="00795E63" w:rsidRPr="00900F62" w:rsidRDefault="00795E63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900F62">
        <w:rPr>
          <w:sz w:val="24"/>
          <w:szCs w:val="24"/>
          <w:lang w:eastAsia="en-US"/>
        </w:rPr>
        <w:t>направление заявления</w:t>
      </w:r>
      <w:r w:rsidR="0042506F" w:rsidRPr="00900F62">
        <w:rPr>
          <w:sz w:val="24"/>
          <w:szCs w:val="24"/>
          <w:lang w:eastAsia="en-US"/>
        </w:rPr>
        <w:t xml:space="preserve"> </w:t>
      </w:r>
      <w:r w:rsidR="009065A5" w:rsidRPr="00900F62">
        <w:rPr>
          <w:sz w:val="24"/>
          <w:szCs w:val="24"/>
          <w:lang w:eastAsia="en-US"/>
        </w:rPr>
        <w:t>на рассмотрение Комисси</w:t>
      </w:r>
      <w:r w:rsidR="00525AD2" w:rsidRPr="00900F62">
        <w:rPr>
          <w:sz w:val="24"/>
          <w:szCs w:val="24"/>
          <w:lang w:eastAsia="en-US"/>
        </w:rPr>
        <w:t xml:space="preserve">ей или </w:t>
      </w:r>
      <w:r w:rsidR="0042506F" w:rsidRPr="00900F62">
        <w:rPr>
          <w:sz w:val="24"/>
          <w:szCs w:val="24"/>
          <w:lang w:eastAsia="en-US"/>
        </w:rPr>
        <w:t>подготовка проекта решения</w:t>
      </w:r>
      <w:r w:rsidR="00525AD2" w:rsidRPr="00900F62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900F62">
        <w:rPr>
          <w:sz w:val="24"/>
          <w:szCs w:val="24"/>
          <w:lang w:eastAsia="en-US"/>
        </w:rPr>
        <w:t xml:space="preserve">муниципальной </w:t>
      </w:r>
      <w:r w:rsidR="00525AD2" w:rsidRPr="00900F62">
        <w:rPr>
          <w:sz w:val="24"/>
          <w:szCs w:val="24"/>
          <w:lang w:eastAsia="en-US"/>
        </w:rPr>
        <w:t>услуги.</w:t>
      </w:r>
    </w:p>
    <w:p w:rsidR="00F1704A" w:rsidRPr="00900F62" w:rsidRDefault="00F1704A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900F62" w:rsidRDefault="00F1704A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900F62" w:rsidRDefault="00F1704A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900F62" w:rsidRDefault="00F1704A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900F62" w:rsidRDefault="00694891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900F62" w:rsidRDefault="00694891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900F62">
        <w:rPr>
          <w:sz w:val="24"/>
          <w:szCs w:val="24"/>
          <w:lang w:eastAsia="en-US"/>
        </w:rPr>
        <w:t>7</w:t>
      </w:r>
      <w:r w:rsidRPr="00900F62">
        <w:rPr>
          <w:sz w:val="24"/>
          <w:szCs w:val="24"/>
          <w:lang w:eastAsia="en-US"/>
        </w:rPr>
        <w:t xml:space="preserve"> рабочих дней </w:t>
      </w:r>
      <w:proofErr w:type="gramStart"/>
      <w:r w:rsidRPr="00900F62">
        <w:rPr>
          <w:sz w:val="24"/>
          <w:szCs w:val="24"/>
          <w:lang w:eastAsia="en-US"/>
        </w:rPr>
        <w:t>с даты окончания</w:t>
      </w:r>
      <w:proofErr w:type="gramEnd"/>
      <w:r w:rsidRPr="00900F62">
        <w:rPr>
          <w:sz w:val="24"/>
          <w:szCs w:val="24"/>
          <w:lang w:eastAsia="en-US"/>
        </w:rPr>
        <w:t xml:space="preserve"> второй администрат</w:t>
      </w:r>
      <w:r w:rsidR="00F1704A" w:rsidRPr="00900F62">
        <w:rPr>
          <w:sz w:val="24"/>
          <w:szCs w:val="24"/>
          <w:lang w:eastAsia="en-US"/>
        </w:rPr>
        <w:t>ивной процедуры.</w:t>
      </w:r>
      <w:r w:rsidRPr="00900F62">
        <w:rPr>
          <w:sz w:val="24"/>
          <w:szCs w:val="24"/>
          <w:lang w:eastAsia="en-US"/>
        </w:rPr>
        <w:t xml:space="preserve"> </w:t>
      </w:r>
      <w:r w:rsidR="0042506F" w:rsidRPr="00900F62">
        <w:rPr>
          <w:sz w:val="24"/>
          <w:szCs w:val="24"/>
        </w:rPr>
        <w:t xml:space="preserve">В случае </w:t>
      </w:r>
      <w:r w:rsidR="00F1704A" w:rsidRPr="00900F62">
        <w:rPr>
          <w:sz w:val="24"/>
          <w:szCs w:val="24"/>
        </w:rPr>
        <w:t>решения</w:t>
      </w:r>
      <w:r w:rsidR="0042506F" w:rsidRPr="00900F62">
        <w:rPr>
          <w:sz w:val="24"/>
          <w:szCs w:val="24"/>
        </w:rPr>
        <w:t xml:space="preserve"> </w:t>
      </w:r>
      <w:r w:rsidR="00F1704A" w:rsidRPr="00900F62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900F62">
        <w:rPr>
          <w:sz w:val="24"/>
          <w:szCs w:val="24"/>
        </w:rPr>
        <w:t xml:space="preserve">ответственный специалист ОМСУ </w:t>
      </w:r>
      <w:r w:rsidR="00F1704A" w:rsidRPr="00900F62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900F62">
        <w:rPr>
          <w:sz w:val="24"/>
          <w:szCs w:val="24"/>
        </w:rPr>
        <w:t xml:space="preserve"> </w:t>
      </w:r>
      <w:r w:rsidR="009B3B37" w:rsidRPr="00900F62">
        <w:rPr>
          <w:sz w:val="24"/>
          <w:szCs w:val="24"/>
        </w:rPr>
        <w:t>уведомлени</w:t>
      </w:r>
      <w:r w:rsidR="00F1704A" w:rsidRPr="00900F62">
        <w:rPr>
          <w:sz w:val="24"/>
          <w:szCs w:val="24"/>
        </w:rPr>
        <w:t>я</w:t>
      </w:r>
      <w:r w:rsidR="0042506F" w:rsidRPr="00900F62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900F62">
        <w:rPr>
          <w:sz w:val="24"/>
          <w:szCs w:val="24"/>
        </w:rPr>
        <w:t xml:space="preserve">, выполнение </w:t>
      </w:r>
      <w:r w:rsidR="00F1704A" w:rsidRPr="00900F62">
        <w:rPr>
          <w:sz w:val="24"/>
          <w:szCs w:val="24"/>
        </w:rPr>
        <w:t>второго административного действия</w:t>
      </w:r>
      <w:r w:rsidR="009B3B37" w:rsidRPr="00900F62">
        <w:rPr>
          <w:sz w:val="24"/>
          <w:szCs w:val="24"/>
        </w:rPr>
        <w:t xml:space="preserve"> не требуется</w:t>
      </w:r>
      <w:r w:rsidR="00F1704A" w:rsidRPr="00900F62">
        <w:rPr>
          <w:sz w:val="24"/>
          <w:szCs w:val="24"/>
        </w:rPr>
        <w:t>.</w:t>
      </w:r>
      <w:r w:rsidR="0042506F" w:rsidRPr="00900F62">
        <w:rPr>
          <w:sz w:val="24"/>
          <w:szCs w:val="24"/>
        </w:rPr>
        <w:t xml:space="preserve"> В случае </w:t>
      </w:r>
      <w:r w:rsidR="00F1704A" w:rsidRPr="00900F62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900F62">
        <w:rPr>
          <w:sz w:val="24"/>
          <w:szCs w:val="24"/>
        </w:rPr>
        <w:t xml:space="preserve"> ответственный специалист ОМСУ готовит </w:t>
      </w:r>
      <w:r w:rsidRPr="00900F62">
        <w:rPr>
          <w:sz w:val="24"/>
          <w:szCs w:val="24"/>
          <w:lang w:eastAsia="en-US"/>
        </w:rPr>
        <w:t xml:space="preserve">проект </w:t>
      </w:r>
      <w:r w:rsidR="0042506F" w:rsidRPr="00900F62">
        <w:rPr>
          <w:sz w:val="24"/>
          <w:szCs w:val="24"/>
          <w:lang w:eastAsia="en-US"/>
        </w:rPr>
        <w:t>муниципального правового акта</w:t>
      </w:r>
      <w:r w:rsidRPr="00900F62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900F62" w:rsidRDefault="00F1704A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900F62">
        <w:rPr>
          <w:sz w:val="24"/>
          <w:szCs w:val="24"/>
          <w:lang w:eastAsia="en-US"/>
        </w:rPr>
        <w:t>с даты окончания</w:t>
      </w:r>
      <w:proofErr w:type="gramEnd"/>
      <w:r w:rsidRPr="00900F62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900F62" w:rsidRDefault="00694891" w:rsidP="002156D5">
      <w:pPr>
        <w:ind w:left="567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900F62" w:rsidRDefault="00694891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900F62">
        <w:rPr>
          <w:sz w:val="24"/>
          <w:szCs w:val="24"/>
        </w:rPr>
        <w:t xml:space="preserve">подписание решения </w:t>
      </w:r>
      <w:r w:rsidR="0042506F" w:rsidRPr="00900F62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900F62" w:rsidRDefault="00CF33B6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3.1.5. </w:t>
      </w:r>
      <w:r w:rsidR="00F1704A" w:rsidRPr="00900F62">
        <w:rPr>
          <w:sz w:val="24"/>
          <w:szCs w:val="24"/>
        </w:rPr>
        <w:t>Выдача</w:t>
      </w:r>
      <w:r w:rsidR="00425C12" w:rsidRPr="00900F62">
        <w:rPr>
          <w:sz w:val="24"/>
          <w:szCs w:val="24"/>
        </w:rPr>
        <w:t xml:space="preserve"> результата </w:t>
      </w:r>
      <w:r w:rsidR="00F1704A" w:rsidRPr="00900F62">
        <w:rPr>
          <w:sz w:val="24"/>
          <w:szCs w:val="24"/>
        </w:rPr>
        <w:t>предоставления</w:t>
      </w:r>
      <w:r w:rsidR="00425C12" w:rsidRPr="00900F62">
        <w:rPr>
          <w:sz w:val="24"/>
          <w:szCs w:val="24"/>
        </w:rPr>
        <w:t xml:space="preserve"> муниципальной услуги</w:t>
      </w:r>
      <w:r w:rsidRPr="00900F62">
        <w:rPr>
          <w:sz w:val="24"/>
          <w:szCs w:val="24"/>
        </w:rPr>
        <w:t>.</w:t>
      </w:r>
    </w:p>
    <w:p w:rsidR="00CF33B6" w:rsidRPr="00900F62" w:rsidRDefault="00CF33B6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 xml:space="preserve">3.1.5.1. Основание для начала административной процедуры: </w:t>
      </w:r>
      <w:r w:rsidR="00F1704A" w:rsidRPr="00900F62">
        <w:rPr>
          <w:sz w:val="24"/>
          <w:szCs w:val="24"/>
        </w:rPr>
        <w:t xml:space="preserve">подписанное </w:t>
      </w:r>
      <w:r w:rsidR="000F04DC" w:rsidRPr="00900F62">
        <w:rPr>
          <w:sz w:val="24"/>
          <w:szCs w:val="24"/>
        </w:rPr>
        <w:t>решение</w:t>
      </w:r>
      <w:r w:rsidRPr="00900F62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900F62" w:rsidRDefault="002C170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900F62" w:rsidRDefault="002C170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900F62">
        <w:rPr>
          <w:sz w:val="24"/>
          <w:szCs w:val="24"/>
        </w:rPr>
        <w:t>с даты окончания</w:t>
      </w:r>
      <w:proofErr w:type="gramEnd"/>
      <w:r w:rsidRPr="00900F62">
        <w:rPr>
          <w:sz w:val="24"/>
          <w:szCs w:val="24"/>
        </w:rPr>
        <w:t xml:space="preserve"> третьей административной процедуры.</w:t>
      </w:r>
    </w:p>
    <w:p w:rsidR="002C1703" w:rsidRPr="00900F62" w:rsidRDefault="002C1703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3.2.1. </w:t>
      </w:r>
      <w:proofErr w:type="gramStart"/>
      <w:r w:rsidRPr="00900F62">
        <w:rPr>
          <w:sz w:val="24"/>
          <w:szCs w:val="24"/>
        </w:rPr>
        <w:t xml:space="preserve">Предоставление муниципальной услуги </w:t>
      </w:r>
      <w:r w:rsidR="00F04FA5" w:rsidRPr="00900F62">
        <w:rPr>
          <w:sz w:val="24"/>
          <w:szCs w:val="24"/>
        </w:rPr>
        <w:t>в</w:t>
      </w:r>
      <w:r w:rsidRPr="00900F62">
        <w:rPr>
          <w:sz w:val="24"/>
          <w:szCs w:val="24"/>
        </w:rPr>
        <w:t xml:space="preserve"> </w:t>
      </w:r>
      <w:r w:rsidR="009F0204" w:rsidRPr="00900F62">
        <w:rPr>
          <w:sz w:val="24"/>
          <w:szCs w:val="24"/>
        </w:rPr>
        <w:t xml:space="preserve">электронной форме посредством </w:t>
      </w:r>
      <w:r w:rsidR="00F04FA5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3.2.2. Для получения муниципальной услуги через </w:t>
      </w:r>
      <w:r w:rsidR="00F04FA5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900F62">
        <w:rPr>
          <w:sz w:val="24"/>
          <w:szCs w:val="24"/>
        </w:rPr>
        <w:t>ии и ау</w:t>
      </w:r>
      <w:proofErr w:type="gramEnd"/>
      <w:r w:rsidRPr="00900F62">
        <w:rPr>
          <w:sz w:val="24"/>
          <w:szCs w:val="24"/>
        </w:rPr>
        <w:t xml:space="preserve">тентификации (далее </w:t>
      </w:r>
      <w:r w:rsidR="009F0204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ЕСИА).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без личной явки на прием в </w:t>
      </w:r>
      <w:r w:rsidR="009F0204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>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3.2.4. Для подачи заявления через </w:t>
      </w:r>
      <w:r w:rsidR="00F04FA5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пройти идентификацию и аутентификацию в ЕСИА;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личном кабинете </w:t>
      </w:r>
      <w:r w:rsidR="000C1597" w:rsidRPr="00900F62">
        <w:rPr>
          <w:sz w:val="24"/>
          <w:szCs w:val="24"/>
        </w:rPr>
        <w:t>в</w:t>
      </w:r>
      <w:r w:rsidRPr="00900F62">
        <w:rPr>
          <w:sz w:val="24"/>
          <w:szCs w:val="24"/>
        </w:rPr>
        <w:t xml:space="preserve">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заполнить в электронно</w:t>
      </w:r>
      <w:r w:rsidR="009F0204" w:rsidRPr="00900F62">
        <w:rPr>
          <w:sz w:val="24"/>
          <w:szCs w:val="24"/>
        </w:rPr>
        <w:t>м</w:t>
      </w:r>
      <w:r w:rsidRPr="00900F62">
        <w:rPr>
          <w:sz w:val="24"/>
          <w:szCs w:val="24"/>
        </w:rPr>
        <w:t xml:space="preserve"> форм</w:t>
      </w:r>
      <w:r w:rsidR="009F0204" w:rsidRPr="00900F62">
        <w:rPr>
          <w:sz w:val="24"/>
          <w:szCs w:val="24"/>
        </w:rPr>
        <w:t>ате</w:t>
      </w:r>
      <w:r w:rsidRPr="00900F62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900F62" w:rsidRDefault="009F020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заверить заявление УКЭП;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направить </w:t>
      </w:r>
      <w:r w:rsidR="009F0204" w:rsidRPr="00900F62">
        <w:rPr>
          <w:sz w:val="24"/>
          <w:szCs w:val="24"/>
        </w:rPr>
        <w:t>заявление в ОМСУ</w:t>
      </w:r>
      <w:r w:rsidRPr="00900F62">
        <w:rPr>
          <w:sz w:val="24"/>
          <w:szCs w:val="24"/>
        </w:rPr>
        <w:t xml:space="preserve"> посредством функционала </w:t>
      </w:r>
      <w:r w:rsidR="000C1597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900F62">
        <w:rPr>
          <w:sz w:val="24"/>
          <w:szCs w:val="24"/>
        </w:rPr>
        <w:t xml:space="preserve">заявления. Номер заявления </w:t>
      </w:r>
      <w:r w:rsidRPr="00900F62">
        <w:rPr>
          <w:sz w:val="24"/>
          <w:szCs w:val="24"/>
        </w:rPr>
        <w:t xml:space="preserve">доступен заявителю в личном кабинете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, должностное лицо ОМСУ выполняет следующие действия: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формы о принятом решении;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уведомляет заявителя о принятом решении </w:t>
      </w:r>
      <w:r w:rsidR="000C1597" w:rsidRPr="00900F62">
        <w:rPr>
          <w:sz w:val="24"/>
          <w:szCs w:val="24"/>
        </w:rPr>
        <w:t>посредством</w:t>
      </w:r>
      <w:r w:rsidRPr="00900F62">
        <w:rPr>
          <w:sz w:val="24"/>
          <w:szCs w:val="24"/>
        </w:rPr>
        <w:t xml:space="preserve"> </w:t>
      </w:r>
      <w:r w:rsidR="000C1597" w:rsidRPr="00900F62">
        <w:rPr>
          <w:sz w:val="24"/>
          <w:szCs w:val="24"/>
        </w:rPr>
        <w:t>направления</w:t>
      </w:r>
      <w:r w:rsidRPr="00900F62">
        <w:rPr>
          <w:sz w:val="24"/>
          <w:szCs w:val="24"/>
        </w:rPr>
        <w:t xml:space="preserve"> электронн</w:t>
      </w:r>
      <w:r w:rsidR="000C1597" w:rsidRPr="00900F62">
        <w:rPr>
          <w:sz w:val="24"/>
          <w:szCs w:val="24"/>
        </w:rPr>
        <w:t>ого</w:t>
      </w:r>
      <w:r w:rsidRPr="00900F62">
        <w:rPr>
          <w:sz w:val="24"/>
          <w:szCs w:val="24"/>
        </w:rPr>
        <w:t xml:space="preserve"> документ</w:t>
      </w:r>
      <w:r w:rsidR="000C1597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, подписанн</w:t>
      </w:r>
      <w:r w:rsidR="000C1597" w:rsidRPr="00900F62">
        <w:rPr>
          <w:sz w:val="24"/>
          <w:szCs w:val="24"/>
        </w:rPr>
        <w:t>ого</w:t>
      </w:r>
      <w:r w:rsidRPr="00900F62">
        <w:rPr>
          <w:sz w:val="24"/>
          <w:szCs w:val="24"/>
        </w:rPr>
        <w:t xml:space="preserve"> </w:t>
      </w:r>
      <w:r w:rsidR="009F0204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900F62">
        <w:rPr>
          <w:sz w:val="24"/>
          <w:szCs w:val="24"/>
        </w:rPr>
        <w:t>в 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900F62">
        <w:rPr>
          <w:sz w:val="24"/>
          <w:szCs w:val="24"/>
        </w:rPr>
        <w:t xml:space="preserve"> в 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 xml:space="preserve">3.2.8. ОМСУ при поступлении документов от заявителя посредством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должностного лица, принявшего решение.</w:t>
      </w:r>
    </w:p>
    <w:p w:rsidR="008F7AF9" w:rsidRPr="00900F62" w:rsidRDefault="008F7AF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900F62" w:rsidRDefault="00E457E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900F62" w:rsidRDefault="00E457E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900F62" w:rsidRDefault="00E457E5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3.3.2. </w:t>
      </w:r>
      <w:proofErr w:type="gramStart"/>
      <w:r w:rsidRPr="00900F62">
        <w:rPr>
          <w:sz w:val="24"/>
          <w:szCs w:val="24"/>
        </w:rPr>
        <w:t xml:space="preserve">В течение </w:t>
      </w:r>
      <w:r w:rsidR="00043F19" w:rsidRPr="00900F62">
        <w:rPr>
          <w:sz w:val="24"/>
          <w:szCs w:val="24"/>
        </w:rPr>
        <w:t>5</w:t>
      </w:r>
      <w:r w:rsidRPr="00900F62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</w:t>
      </w:r>
      <w:r w:rsidR="00D1735F" w:rsidRPr="00900F62">
        <w:rPr>
          <w:sz w:val="24"/>
          <w:szCs w:val="24"/>
        </w:rPr>
        <w:t>х ответственный специалист ОМСУ</w:t>
      </w:r>
      <w:r w:rsidRPr="00900F62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900F62">
        <w:rPr>
          <w:sz w:val="24"/>
          <w:szCs w:val="24"/>
        </w:rPr>
        <w:t xml:space="preserve"> Результат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ошибок.</w:t>
      </w:r>
    </w:p>
    <w:p w:rsidR="00043F19" w:rsidRPr="00900F62" w:rsidRDefault="00043F19" w:rsidP="002156D5">
      <w:pPr>
        <w:ind w:left="567"/>
        <w:jc w:val="both"/>
        <w:rPr>
          <w:sz w:val="24"/>
          <w:szCs w:val="24"/>
        </w:rPr>
      </w:pP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4. Формы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исполнением административного</w:t>
      </w: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регламента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4.1. Порядок осуществления текущего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целях осуществления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Pr="00900F62">
        <w:rPr>
          <w:sz w:val="24"/>
          <w:szCs w:val="24"/>
        </w:rPr>
        <w:lastRenderedPageBreak/>
        <w:t>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900F62">
        <w:rPr>
          <w:sz w:val="24"/>
          <w:szCs w:val="24"/>
        </w:rPr>
        <w:t>Российской Федерации</w:t>
      </w:r>
      <w:r w:rsidRPr="00900F62">
        <w:rPr>
          <w:sz w:val="24"/>
          <w:szCs w:val="24"/>
        </w:rPr>
        <w:t>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5. Досудебный (внесудебный) порядок обжалования решений</w:t>
      </w: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и действий (бездействия) органа, предоставляющего</w:t>
      </w: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муниципальную услугу, а также должностных лиц органа,</w:t>
      </w: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предоставляющего</w:t>
      </w:r>
      <w:proofErr w:type="gramEnd"/>
      <w:r w:rsidRPr="00900F62">
        <w:rPr>
          <w:sz w:val="24"/>
          <w:szCs w:val="24"/>
        </w:rPr>
        <w:t xml:space="preserve"> муниципальную услугу,</w:t>
      </w:r>
    </w:p>
    <w:p w:rsidR="00F439D9" w:rsidRPr="00900F62" w:rsidRDefault="00F439D9" w:rsidP="002156D5">
      <w:pPr>
        <w:ind w:left="567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либо муниципальных </w:t>
      </w:r>
      <w:r w:rsidR="00C6418F" w:rsidRPr="00900F62">
        <w:rPr>
          <w:sz w:val="24"/>
          <w:szCs w:val="24"/>
        </w:rPr>
        <w:t>служащих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900F62">
        <w:rPr>
          <w:sz w:val="24"/>
          <w:szCs w:val="24"/>
        </w:rPr>
        <w:t>служащего</w:t>
      </w:r>
      <w:proofErr w:type="gramEnd"/>
      <w:r w:rsidR="00C6418F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>в том числе являются: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запроса, указанного в статье 15.1 Федерального</w:t>
      </w:r>
      <w:r w:rsidR="00C6418F" w:rsidRPr="00900F62">
        <w:rPr>
          <w:sz w:val="24"/>
          <w:szCs w:val="24"/>
        </w:rPr>
        <w:t xml:space="preserve"> закона</w:t>
      </w:r>
      <w:r w:rsidRPr="00900F62">
        <w:rPr>
          <w:sz w:val="24"/>
          <w:szCs w:val="24"/>
        </w:rPr>
        <w:t xml:space="preserve"> </w:t>
      </w:r>
      <w:r w:rsidR="00D1735F" w:rsidRPr="00900F62">
        <w:rPr>
          <w:sz w:val="24"/>
          <w:szCs w:val="24"/>
        </w:rPr>
        <w:t xml:space="preserve">№ </w:t>
      </w:r>
      <w:r w:rsidRPr="00900F62">
        <w:rPr>
          <w:sz w:val="24"/>
          <w:szCs w:val="24"/>
        </w:rPr>
        <w:t>210-ФЗ;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нарушение срока пред</w:t>
      </w:r>
      <w:r w:rsidR="00C6418F" w:rsidRPr="00900F62">
        <w:rPr>
          <w:sz w:val="24"/>
          <w:szCs w:val="24"/>
        </w:rPr>
        <w:t>оставления муниципальной услуги</w:t>
      </w:r>
      <w:r w:rsidRPr="00900F62">
        <w:rPr>
          <w:sz w:val="24"/>
          <w:szCs w:val="24"/>
        </w:rPr>
        <w:t>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 xml:space="preserve">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6) затребование с заявителя при предоставлении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7) отказ органа, предоставляющего </w:t>
      </w:r>
      <w:r w:rsidR="00F12CC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документах либо нарушение установ</w:t>
      </w:r>
      <w:r w:rsidR="00C6418F" w:rsidRPr="00900F62">
        <w:rPr>
          <w:sz w:val="24"/>
          <w:szCs w:val="24"/>
        </w:rPr>
        <w:t>ленного срока таких исправлений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услуги;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9) приостановление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10) требование у заявителя при предоставлении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либо в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900F62">
        <w:rPr>
          <w:sz w:val="24"/>
          <w:szCs w:val="24"/>
        </w:rPr>
        <w:t>№</w:t>
      </w:r>
      <w:r w:rsidR="00E15891" w:rsidRPr="00900F62">
        <w:rPr>
          <w:sz w:val="24"/>
          <w:szCs w:val="24"/>
        </w:rPr>
        <w:t xml:space="preserve"> 210-ФЗ</w:t>
      </w:r>
      <w:r w:rsidRPr="00900F62">
        <w:rPr>
          <w:sz w:val="24"/>
          <w:szCs w:val="24"/>
        </w:rPr>
        <w:t>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900F62">
        <w:rPr>
          <w:sz w:val="24"/>
          <w:szCs w:val="24"/>
        </w:rPr>
        <w:t>муниципальную</w:t>
      </w:r>
      <w:r w:rsidR="00E15891" w:rsidRPr="00900F62">
        <w:rPr>
          <w:sz w:val="24"/>
          <w:szCs w:val="24"/>
        </w:rPr>
        <w:t xml:space="preserve"> услугу</w:t>
      </w:r>
      <w:r w:rsidRPr="00900F62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="00E15891" w:rsidRPr="00900F62">
        <w:rPr>
          <w:sz w:val="24"/>
          <w:szCs w:val="24"/>
        </w:rPr>
        <w:t xml:space="preserve"> услугу</w:t>
      </w:r>
      <w:r w:rsidRPr="00900F62">
        <w:rPr>
          <w:sz w:val="24"/>
          <w:szCs w:val="24"/>
        </w:rPr>
        <w:t>.</w:t>
      </w:r>
    </w:p>
    <w:p w:rsidR="00F439D9" w:rsidRPr="00900F62" w:rsidRDefault="00F439D9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</w:t>
      </w:r>
      <w:r w:rsidR="00E15891" w:rsidRPr="00900F62">
        <w:rPr>
          <w:sz w:val="24"/>
          <w:szCs w:val="24"/>
        </w:rPr>
        <w:t>может быть направлена по почте</w:t>
      </w:r>
      <w:r w:rsidRPr="00900F62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900F62">
        <w:rPr>
          <w:sz w:val="24"/>
          <w:szCs w:val="24"/>
        </w:rPr>
        <w:t>«</w:t>
      </w:r>
      <w:r w:rsidRPr="00900F62">
        <w:rPr>
          <w:sz w:val="24"/>
          <w:szCs w:val="24"/>
        </w:rPr>
        <w:t>Интернет</w:t>
      </w:r>
      <w:r w:rsidR="00E15891" w:rsidRPr="00900F62">
        <w:rPr>
          <w:sz w:val="24"/>
          <w:szCs w:val="24"/>
        </w:rPr>
        <w:t>»</w:t>
      </w:r>
      <w:r w:rsidRPr="00900F62">
        <w:rPr>
          <w:sz w:val="24"/>
          <w:szCs w:val="24"/>
        </w:rPr>
        <w:t xml:space="preserve">, официального сайта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900F62">
        <w:rPr>
          <w:sz w:val="24"/>
          <w:szCs w:val="24"/>
        </w:rPr>
        <w:t>ного служащего</w:t>
      </w:r>
      <w:r w:rsidRPr="00900F62">
        <w:rPr>
          <w:sz w:val="24"/>
          <w:szCs w:val="24"/>
        </w:rPr>
        <w:t>;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900F62">
        <w:rPr>
          <w:sz w:val="24"/>
          <w:szCs w:val="24"/>
        </w:rPr>
        <w:t>, либо муниципального служащего</w:t>
      </w:r>
      <w:r w:rsidRPr="00900F62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5.6. </w:t>
      </w:r>
      <w:proofErr w:type="gramStart"/>
      <w:r w:rsidRPr="00900F62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в течение пяти рабочих дней со</w:t>
      </w:r>
      <w:proofErr w:type="gramEnd"/>
      <w:r w:rsidRPr="00900F62">
        <w:rPr>
          <w:sz w:val="24"/>
          <w:szCs w:val="24"/>
        </w:rPr>
        <w:t xml:space="preserve"> дня ее регистрации.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900F62" w:rsidRDefault="00F12CC4" w:rsidP="002156D5">
      <w:pPr>
        <w:ind w:left="567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00F62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900F62">
        <w:rPr>
          <w:sz w:val="24"/>
          <w:szCs w:val="24"/>
        </w:rPr>
        <w:t xml:space="preserve">, </w:t>
      </w:r>
      <w:r w:rsidR="00FF678A" w:rsidRPr="00900F62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в удовлетворении жалобы отказывается.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0F62">
        <w:rPr>
          <w:sz w:val="24"/>
          <w:szCs w:val="24"/>
        </w:rPr>
        <w:t>неудобства</w:t>
      </w:r>
      <w:proofErr w:type="gramEnd"/>
      <w:r w:rsidRPr="00900F6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признания </w:t>
      </w:r>
      <w:proofErr w:type="gramStart"/>
      <w:r w:rsidRPr="00900F62">
        <w:rPr>
          <w:sz w:val="24"/>
          <w:szCs w:val="24"/>
        </w:rPr>
        <w:t>жалобы</w:t>
      </w:r>
      <w:proofErr w:type="gramEnd"/>
      <w:r w:rsidRPr="00900F62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00F6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00F62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900F62">
        <w:rPr>
          <w:sz w:val="24"/>
          <w:szCs w:val="24"/>
        </w:rPr>
        <w:t>й</w:t>
      </w:r>
      <w:r w:rsidRPr="00900F62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900F62" w:rsidRDefault="00F12CC4" w:rsidP="002156D5">
      <w:pPr>
        <w:ind w:left="567" w:firstLine="709"/>
        <w:jc w:val="both"/>
        <w:rPr>
          <w:sz w:val="24"/>
          <w:szCs w:val="24"/>
        </w:rPr>
      </w:pPr>
    </w:p>
    <w:p w:rsidR="008C2496" w:rsidRPr="00F60579" w:rsidRDefault="008C2496" w:rsidP="002156D5">
      <w:pPr>
        <w:ind w:left="567" w:firstLine="709"/>
        <w:jc w:val="both"/>
        <w:rPr>
          <w:sz w:val="28"/>
          <w:szCs w:val="28"/>
        </w:rPr>
      </w:pPr>
    </w:p>
    <w:p w:rsidR="00D13779" w:rsidRDefault="00D13779" w:rsidP="002156D5">
      <w:pPr>
        <w:suppressAutoHyphens w:val="0"/>
        <w:spacing w:after="20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2156D5">
      <w:pPr>
        <w:tabs>
          <w:tab w:val="left" w:pos="142"/>
          <w:tab w:val="left" w:pos="284"/>
        </w:tabs>
        <w:ind w:left="567"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2156D5">
      <w:pPr>
        <w:tabs>
          <w:tab w:val="left" w:pos="142"/>
          <w:tab w:val="left" w:pos="284"/>
        </w:tabs>
        <w:ind w:left="567"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2156D5">
      <w:pPr>
        <w:tabs>
          <w:tab w:val="left" w:pos="142"/>
          <w:tab w:val="left" w:pos="284"/>
        </w:tabs>
        <w:ind w:left="567"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2156D5">
      <w:pPr>
        <w:tabs>
          <w:tab w:val="left" w:pos="142"/>
          <w:tab w:val="left" w:pos="284"/>
        </w:tabs>
        <w:ind w:left="567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2156D5">
      <w:pPr>
        <w:tabs>
          <w:tab w:val="left" w:pos="142"/>
          <w:tab w:val="left" w:pos="284"/>
        </w:tabs>
        <w:ind w:left="567"/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2156D5">
      <w:pPr>
        <w:ind w:left="567"/>
        <w:jc w:val="both"/>
        <w:rPr>
          <w:sz w:val="28"/>
          <w:szCs w:val="28"/>
        </w:rPr>
      </w:pPr>
    </w:p>
    <w:p w:rsidR="005D5519" w:rsidRPr="0092265F" w:rsidRDefault="005D5519" w:rsidP="002156D5">
      <w:pPr>
        <w:ind w:left="567"/>
        <w:jc w:val="both"/>
        <w:rPr>
          <w:szCs w:val="28"/>
        </w:rPr>
      </w:pPr>
    </w:p>
    <w:p w:rsidR="008772DE" w:rsidRDefault="005D5519" w:rsidP="002156D5">
      <w:pPr>
        <w:pStyle w:val="ConsPlusNormal"/>
        <w:ind w:left="567"/>
        <w:jc w:val="righ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72DE">
        <w:rPr>
          <w:szCs w:val="24"/>
        </w:rPr>
        <w:t xml:space="preserve">В </w:t>
      </w:r>
      <w:r w:rsidR="008772DE">
        <w:rPr>
          <w:szCs w:val="24"/>
        </w:rPr>
        <w:t xml:space="preserve">администрацию </w:t>
      </w:r>
    </w:p>
    <w:p w:rsidR="008772DE" w:rsidRDefault="008772DE" w:rsidP="002156D5">
      <w:pPr>
        <w:pStyle w:val="ConsPlusNormal"/>
        <w:ind w:left="567"/>
        <w:jc w:val="right"/>
        <w:rPr>
          <w:szCs w:val="24"/>
        </w:rPr>
      </w:pPr>
      <w:proofErr w:type="spellStart"/>
      <w:r>
        <w:rPr>
          <w:szCs w:val="24"/>
        </w:rPr>
        <w:t>Большедворского</w:t>
      </w:r>
      <w:proofErr w:type="spellEnd"/>
      <w:r>
        <w:rPr>
          <w:szCs w:val="24"/>
        </w:rPr>
        <w:t xml:space="preserve"> сельского поселения </w:t>
      </w:r>
    </w:p>
    <w:p w:rsidR="008772DE" w:rsidRDefault="008772DE" w:rsidP="002156D5">
      <w:pPr>
        <w:pStyle w:val="ConsPlusNormal"/>
        <w:ind w:left="567"/>
        <w:jc w:val="right"/>
        <w:rPr>
          <w:szCs w:val="24"/>
        </w:rPr>
      </w:pPr>
      <w:proofErr w:type="spellStart"/>
      <w:r>
        <w:rPr>
          <w:szCs w:val="24"/>
        </w:rPr>
        <w:t>Бокситогорского</w:t>
      </w:r>
      <w:proofErr w:type="spellEnd"/>
      <w:r>
        <w:rPr>
          <w:szCs w:val="24"/>
        </w:rPr>
        <w:t xml:space="preserve"> муниципального района </w:t>
      </w:r>
    </w:p>
    <w:p w:rsidR="005D5519" w:rsidRPr="008772DE" w:rsidRDefault="008772DE" w:rsidP="002156D5">
      <w:pPr>
        <w:pStyle w:val="ConsPlusNormal"/>
        <w:ind w:left="567"/>
        <w:jc w:val="right"/>
        <w:rPr>
          <w:szCs w:val="24"/>
        </w:rPr>
      </w:pPr>
      <w:r>
        <w:rPr>
          <w:szCs w:val="24"/>
        </w:rPr>
        <w:t>Ленинградской области</w:t>
      </w:r>
    </w:p>
    <w:p w:rsidR="005D5519" w:rsidRPr="008772DE" w:rsidRDefault="005D5519" w:rsidP="002156D5">
      <w:pPr>
        <w:pStyle w:val="ConsPlusNormal"/>
        <w:ind w:left="567"/>
        <w:jc w:val="both"/>
        <w:rPr>
          <w:szCs w:val="24"/>
        </w:rPr>
      </w:pPr>
    </w:p>
    <w:p w:rsidR="005D5519" w:rsidRPr="008772DE" w:rsidRDefault="005D5519" w:rsidP="002156D5">
      <w:pPr>
        <w:pStyle w:val="ConsPlusNormal"/>
        <w:ind w:left="567"/>
        <w:jc w:val="both"/>
        <w:rPr>
          <w:szCs w:val="24"/>
        </w:rPr>
      </w:pPr>
    </w:p>
    <w:p w:rsidR="005D5519" w:rsidRPr="008772DE" w:rsidRDefault="005D5519" w:rsidP="002156D5">
      <w:pPr>
        <w:pStyle w:val="ConsPlusNormal"/>
        <w:ind w:left="567"/>
        <w:jc w:val="center"/>
        <w:rPr>
          <w:szCs w:val="24"/>
        </w:rPr>
      </w:pPr>
      <w:r w:rsidRPr="008772DE">
        <w:rPr>
          <w:szCs w:val="24"/>
        </w:rPr>
        <w:t>ЗАЯВЛЕНИЕ</w:t>
      </w:r>
    </w:p>
    <w:p w:rsidR="005D5519" w:rsidRPr="008772DE" w:rsidRDefault="005D5519" w:rsidP="002156D5">
      <w:pPr>
        <w:pStyle w:val="ConsPlusNormal"/>
        <w:ind w:left="567"/>
        <w:jc w:val="both"/>
        <w:rPr>
          <w:szCs w:val="24"/>
        </w:rPr>
      </w:pPr>
    </w:p>
    <w:p w:rsidR="005D5519" w:rsidRPr="008772DE" w:rsidRDefault="005D5519" w:rsidP="002156D5">
      <w:pPr>
        <w:pStyle w:val="ConsPlusNormal"/>
        <w:ind w:left="567" w:firstLine="708"/>
        <w:jc w:val="both"/>
        <w:rPr>
          <w:szCs w:val="24"/>
        </w:rPr>
      </w:pPr>
      <w:r w:rsidRPr="008772DE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</w:t>
      </w:r>
      <w:r w:rsidR="002156D5" w:rsidRPr="002156D5">
        <w:rPr>
          <w:szCs w:val="24"/>
        </w:rPr>
        <w:t xml:space="preserve">государственной и </w:t>
      </w:r>
      <w:r w:rsidRPr="008772DE">
        <w:rPr>
          <w:szCs w:val="24"/>
        </w:rPr>
        <w:t xml:space="preserve">муниципальной собственности, на территории </w:t>
      </w:r>
      <w:proofErr w:type="spellStart"/>
      <w:r w:rsidR="008772DE" w:rsidRPr="008772DE">
        <w:rPr>
          <w:szCs w:val="24"/>
        </w:rPr>
        <w:t>Больш</w:t>
      </w:r>
      <w:r w:rsidR="008772DE">
        <w:rPr>
          <w:szCs w:val="24"/>
        </w:rPr>
        <w:t>едворского</w:t>
      </w:r>
      <w:proofErr w:type="spellEnd"/>
      <w:r w:rsidR="008772DE">
        <w:rPr>
          <w:szCs w:val="24"/>
        </w:rPr>
        <w:t xml:space="preserve"> сельского поселения </w:t>
      </w:r>
      <w:proofErr w:type="spellStart"/>
      <w:r w:rsidR="008772DE" w:rsidRPr="008772DE">
        <w:rPr>
          <w:szCs w:val="24"/>
        </w:rPr>
        <w:t>Бокситогорского</w:t>
      </w:r>
      <w:proofErr w:type="spellEnd"/>
      <w:r w:rsidR="008772DE" w:rsidRPr="008772DE">
        <w:rPr>
          <w:szCs w:val="24"/>
        </w:rPr>
        <w:t xml:space="preserve"> муниципального района</w:t>
      </w:r>
      <w:r w:rsidRPr="008772DE">
        <w:rPr>
          <w:szCs w:val="24"/>
        </w:rPr>
        <w:t xml:space="preserve"> Ленинградской области немобильный нестационарный торговый объект (далее – НТО):</w:t>
      </w:r>
    </w:p>
    <w:p w:rsidR="005D5519" w:rsidRDefault="005D5519" w:rsidP="002156D5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78"/>
      </w:tblGrid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2156D5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W w:w="9783" w:type="dxa"/>
        <w:tblInd w:w="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9213"/>
      </w:tblGrid>
      <w:tr w:rsidR="005D5519" w:rsidRPr="00E34638" w:rsidTr="00451A4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 w:rsidR="00451A47">
              <w:rPr>
                <w:rFonts w:eastAsia="Courier New"/>
                <w:sz w:val="24"/>
                <w:szCs w:val="24"/>
              </w:rPr>
              <w:t xml:space="preserve"> в зданиях, строениях </w:t>
            </w:r>
            <w:r w:rsidRPr="00FF2E12">
              <w:rPr>
                <w:rFonts w:eastAsia="Courier New"/>
                <w:sz w:val="24"/>
                <w:szCs w:val="24"/>
              </w:rPr>
              <w:t xml:space="preserve">и сооружениях, находящихся в </w:t>
            </w:r>
            <w:r w:rsidR="002156D5" w:rsidRPr="002156D5">
              <w:rPr>
                <w:rFonts w:eastAsia="Courier New"/>
                <w:sz w:val="24"/>
                <w:szCs w:val="24"/>
              </w:rPr>
              <w:t xml:space="preserve">государственной и </w:t>
            </w:r>
            <w:r w:rsidRPr="00FF2E12">
              <w:rPr>
                <w:rFonts w:eastAsia="Courier New"/>
                <w:sz w:val="24"/>
                <w:szCs w:val="24"/>
              </w:rPr>
              <w:t>муниципальной собственности</w:t>
            </w:r>
            <w:r w:rsidR="00451A47"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 w:rsidR="00451A47">
              <w:rPr>
                <w:rFonts w:eastAsia="Courier New"/>
                <w:sz w:val="24"/>
                <w:szCs w:val="24"/>
              </w:rPr>
              <w:t xml:space="preserve">в пределах радиуса 10 метров </w:t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2156D5">
      <w:pPr>
        <w:pStyle w:val="ConsPlusNormal"/>
        <w:ind w:left="567"/>
        <w:jc w:val="both"/>
        <w:rPr>
          <w:sz w:val="28"/>
          <w:szCs w:val="28"/>
        </w:rPr>
      </w:pPr>
    </w:p>
    <w:p w:rsidR="005D5519" w:rsidRPr="008772DE" w:rsidRDefault="005D5519" w:rsidP="002156D5">
      <w:pPr>
        <w:pStyle w:val="ConsPlusNormal"/>
        <w:ind w:left="567"/>
        <w:jc w:val="both"/>
        <w:rPr>
          <w:szCs w:val="24"/>
        </w:rPr>
      </w:pPr>
      <w:r w:rsidRPr="008772DE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323"/>
      </w:tblGrid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</w:t>
            </w:r>
            <w:r>
              <w:rPr>
                <w:rFonts w:eastAsia="Courier New"/>
                <w:sz w:val="24"/>
                <w:szCs w:val="24"/>
              </w:rPr>
              <w:lastRenderedPageBreak/>
              <w:t>индивидуального предпринимателя или самозанятого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2156D5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282"/>
      </w:tblGrid>
      <w:tr w:rsidR="005D5519" w:rsidRPr="00315FA9" w:rsidTr="00451A47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451A47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5D5519" w:rsidRPr="00542BB0" w:rsidRDefault="005D5519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451A47">
        <w:tc>
          <w:tcPr>
            <w:tcW w:w="6498" w:type="dxa"/>
            <w:gridSpan w:val="4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</w:tcPr>
          <w:p w:rsidR="005D5519" w:rsidRPr="00315FA9" w:rsidRDefault="005D5519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2156D5">
      <w:pPr>
        <w:pStyle w:val="ConsPlusNormal"/>
        <w:ind w:left="567"/>
        <w:jc w:val="both"/>
        <w:rPr>
          <w:sz w:val="28"/>
          <w:szCs w:val="28"/>
        </w:rPr>
      </w:pPr>
    </w:p>
    <w:p w:rsidR="004A37C4" w:rsidRPr="007D5B5B" w:rsidRDefault="004A37C4" w:rsidP="002156D5">
      <w:pPr>
        <w:widowControl w:val="0"/>
        <w:autoSpaceDE w:val="0"/>
        <w:autoSpaceDN w:val="0"/>
        <w:adjustRightInd w:val="0"/>
        <w:ind w:left="567"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2156D5">
      <w:pPr>
        <w:widowControl w:val="0"/>
        <w:autoSpaceDE w:val="0"/>
        <w:autoSpaceDN w:val="0"/>
        <w:adjustRightInd w:val="0"/>
        <w:ind w:left="567" w:firstLine="720"/>
        <w:rPr>
          <w:sz w:val="24"/>
          <w:szCs w:val="24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8998"/>
      </w:tblGrid>
      <w:tr w:rsidR="004A37C4" w:rsidRPr="00613321" w:rsidTr="00451A47"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</w:tc>
        <w:tc>
          <w:tcPr>
            <w:tcW w:w="9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451A47">
        <w:trPr>
          <w:trHeight w:val="70"/>
        </w:trPr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</w:tc>
        <w:tc>
          <w:tcPr>
            <w:tcW w:w="9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2156D5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2156D5">
      <w:pPr>
        <w:pStyle w:val="ConsPlusNormal"/>
        <w:ind w:left="567"/>
        <w:jc w:val="both"/>
        <w:rPr>
          <w:sz w:val="28"/>
          <w:szCs w:val="28"/>
        </w:rPr>
      </w:pPr>
    </w:p>
    <w:p w:rsidR="004A37C4" w:rsidRDefault="004A37C4" w:rsidP="002156D5">
      <w:pPr>
        <w:pStyle w:val="ConsPlusNormal"/>
        <w:ind w:left="567"/>
        <w:jc w:val="both"/>
        <w:rPr>
          <w:sz w:val="28"/>
          <w:szCs w:val="28"/>
        </w:rPr>
      </w:pPr>
    </w:p>
    <w:p w:rsidR="004A37C4" w:rsidRDefault="004A37C4" w:rsidP="002156D5">
      <w:pPr>
        <w:pStyle w:val="ConsPlusNormal"/>
        <w:ind w:left="567"/>
        <w:jc w:val="both"/>
        <w:rPr>
          <w:sz w:val="28"/>
          <w:szCs w:val="28"/>
        </w:rPr>
      </w:pPr>
    </w:p>
    <w:p w:rsidR="005D5519" w:rsidRPr="00315FA9" w:rsidRDefault="005D5519" w:rsidP="002156D5">
      <w:pPr>
        <w:pStyle w:val="ConsPlusNormal"/>
        <w:ind w:left="567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2156D5">
      <w:pPr>
        <w:pStyle w:val="ConsPlusNormal"/>
        <w:ind w:left="567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2156D5">
      <w:pPr>
        <w:pStyle w:val="ConsPlusNormal"/>
        <w:ind w:left="567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 w:rsidP="002156D5">
      <w:pPr>
        <w:suppressAutoHyphens w:val="0"/>
        <w:spacing w:after="20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2156D5">
      <w:pPr>
        <w:tabs>
          <w:tab w:val="left" w:pos="142"/>
          <w:tab w:val="left" w:pos="284"/>
        </w:tabs>
        <w:ind w:left="567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2156D5">
      <w:pPr>
        <w:tabs>
          <w:tab w:val="left" w:pos="142"/>
          <w:tab w:val="left" w:pos="284"/>
        </w:tabs>
        <w:ind w:left="567"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2156D5">
      <w:pPr>
        <w:tabs>
          <w:tab w:val="left" w:pos="142"/>
          <w:tab w:val="left" w:pos="284"/>
        </w:tabs>
        <w:ind w:left="567"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2156D5">
      <w:pPr>
        <w:tabs>
          <w:tab w:val="left" w:pos="142"/>
          <w:tab w:val="left" w:pos="284"/>
        </w:tabs>
        <w:ind w:left="567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2156D5">
      <w:pPr>
        <w:tabs>
          <w:tab w:val="left" w:pos="142"/>
          <w:tab w:val="left" w:pos="284"/>
        </w:tabs>
        <w:ind w:left="567"/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Pr="0092265F" w:rsidRDefault="0059434D" w:rsidP="002156D5">
      <w:pPr>
        <w:ind w:left="567"/>
        <w:jc w:val="both"/>
        <w:rPr>
          <w:szCs w:val="28"/>
        </w:rPr>
      </w:pPr>
    </w:p>
    <w:p w:rsidR="008772DE" w:rsidRPr="008772DE" w:rsidRDefault="0059434D" w:rsidP="002156D5">
      <w:pPr>
        <w:pStyle w:val="ConsPlusNormal"/>
        <w:ind w:left="567"/>
        <w:jc w:val="righ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72DE">
        <w:rPr>
          <w:szCs w:val="24"/>
        </w:rPr>
        <w:tab/>
      </w:r>
      <w:r w:rsidRPr="008772DE">
        <w:rPr>
          <w:szCs w:val="24"/>
        </w:rPr>
        <w:tab/>
      </w:r>
      <w:r w:rsidR="008772DE" w:rsidRPr="008772DE">
        <w:rPr>
          <w:szCs w:val="24"/>
        </w:rPr>
        <w:t xml:space="preserve">В администрацию </w:t>
      </w:r>
    </w:p>
    <w:p w:rsidR="008772DE" w:rsidRPr="008772DE" w:rsidRDefault="008772DE" w:rsidP="002156D5">
      <w:pPr>
        <w:pStyle w:val="ConsPlusNormal"/>
        <w:ind w:left="567"/>
        <w:jc w:val="right"/>
        <w:rPr>
          <w:szCs w:val="24"/>
        </w:rPr>
      </w:pPr>
      <w:proofErr w:type="spellStart"/>
      <w:r w:rsidRPr="008772DE">
        <w:rPr>
          <w:szCs w:val="24"/>
        </w:rPr>
        <w:t>Большедворского</w:t>
      </w:r>
      <w:proofErr w:type="spellEnd"/>
      <w:r w:rsidRPr="008772DE">
        <w:rPr>
          <w:szCs w:val="24"/>
        </w:rPr>
        <w:t xml:space="preserve"> сельского поселения </w:t>
      </w:r>
    </w:p>
    <w:p w:rsidR="008772DE" w:rsidRPr="008772DE" w:rsidRDefault="008772DE" w:rsidP="002156D5">
      <w:pPr>
        <w:pStyle w:val="ConsPlusNormal"/>
        <w:ind w:left="567"/>
        <w:jc w:val="right"/>
        <w:rPr>
          <w:szCs w:val="24"/>
        </w:rPr>
      </w:pPr>
      <w:proofErr w:type="spellStart"/>
      <w:r w:rsidRPr="008772DE">
        <w:rPr>
          <w:szCs w:val="24"/>
        </w:rPr>
        <w:t>Бокситогорского</w:t>
      </w:r>
      <w:proofErr w:type="spellEnd"/>
      <w:r w:rsidRPr="008772DE">
        <w:rPr>
          <w:szCs w:val="24"/>
        </w:rPr>
        <w:t xml:space="preserve"> муниципального района </w:t>
      </w:r>
    </w:p>
    <w:p w:rsidR="0059434D" w:rsidRPr="008772DE" w:rsidRDefault="008772DE" w:rsidP="002156D5">
      <w:pPr>
        <w:pStyle w:val="ConsPlusNormal"/>
        <w:ind w:left="567"/>
        <w:jc w:val="right"/>
        <w:rPr>
          <w:szCs w:val="24"/>
        </w:rPr>
      </w:pPr>
      <w:r w:rsidRPr="008772DE">
        <w:rPr>
          <w:szCs w:val="24"/>
        </w:rPr>
        <w:t>Ленинградской области</w:t>
      </w:r>
    </w:p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Default="0059434D" w:rsidP="002156D5">
      <w:pPr>
        <w:pStyle w:val="ConsPlusNormal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8772DE" w:rsidRDefault="0059434D" w:rsidP="002156D5">
      <w:pPr>
        <w:pStyle w:val="ConsPlusNormal"/>
        <w:ind w:left="567" w:firstLine="708"/>
        <w:jc w:val="both"/>
        <w:rPr>
          <w:szCs w:val="24"/>
        </w:rPr>
      </w:pPr>
      <w:r w:rsidRPr="008772DE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</w:t>
      </w:r>
      <w:r w:rsidR="002156D5" w:rsidRPr="002156D5">
        <w:rPr>
          <w:szCs w:val="24"/>
        </w:rPr>
        <w:t xml:space="preserve">государственной и </w:t>
      </w:r>
      <w:r w:rsidRPr="008772DE">
        <w:rPr>
          <w:szCs w:val="24"/>
        </w:rPr>
        <w:t xml:space="preserve">муниципальной собственности, на территории </w:t>
      </w:r>
      <w:proofErr w:type="spellStart"/>
      <w:r w:rsidR="00451A47" w:rsidRPr="00451A47">
        <w:rPr>
          <w:szCs w:val="24"/>
        </w:rPr>
        <w:t>Больш</w:t>
      </w:r>
      <w:r w:rsidR="00451A47">
        <w:rPr>
          <w:szCs w:val="24"/>
        </w:rPr>
        <w:t>едворского</w:t>
      </w:r>
      <w:proofErr w:type="spellEnd"/>
      <w:r w:rsidR="00451A47">
        <w:rPr>
          <w:szCs w:val="24"/>
        </w:rPr>
        <w:t xml:space="preserve"> сельского поселения </w:t>
      </w:r>
      <w:proofErr w:type="spellStart"/>
      <w:r w:rsidR="00451A47" w:rsidRPr="00451A47">
        <w:rPr>
          <w:szCs w:val="24"/>
        </w:rPr>
        <w:t>Бокситогорского</w:t>
      </w:r>
      <w:proofErr w:type="spellEnd"/>
      <w:r w:rsidR="00451A47" w:rsidRPr="00451A47">
        <w:rPr>
          <w:szCs w:val="24"/>
        </w:rPr>
        <w:t xml:space="preserve"> муниципального района </w:t>
      </w:r>
      <w:r w:rsidRPr="008772DE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Pr="008772DE" w:rsidRDefault="0059434D" w:rsidP="002156D5">
      <w:pPr>
        <w:pStyle w:val="ConsPlusNormal"/>
        <w:ind w:left="567"/>
        <w:jc w:val="both"/>
        <w:rPr>
          <w:szCs w:val="24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811"/>
      </w:tblGrid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8772DE" w:rsidRDefault="0059434D" w:rsidP="002156D5">
      <w:pPr>
        <w:pStyle w:val="ConsPlusNormal"/>
        <w:ind w:left="567"/>
        <w:jc w:val="both"/>
        <w:rPr>
          <w:szCs w:val="24"/>
        </w:rPr>
      </w:pPr>
      <w:r w:rsidRPr="008772DE">
        <w:rPr>
          <w:szCs w:val="24"/>
        </w:rPr>
        <w:t>Места остановки мобильного НТО, включенные в Схему: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811"/>
      </w:tblGrid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DE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График работы мобильного НТО </w:t>
            </w:r>
          </w:p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8772DE" w:rsidRDefault="0059434D" w:rsidP="002156D5">
      <w:pPr>
        <w:pStyle w:val="ConsPlusNormal"/>
        <w:ind w:left="567"/>
        <w:jc w:val="both"/>
        <w:rPr>
          <w:szCs w:val="24"/>
        </w:rPr>
      </w:pPr>
      <w:r w:rsidRPr="008772DE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976"/>
        <w:gridCol w:w="2835"/>
      </w:tblGrid>
      <w:tr w:rsidR="0059434D" w:rsidRPr="00E34638" w:rsidTr="008772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tabs>
                <w:tab w:val="left" w:pos="5538"/>
              </w:tabs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47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График работы мобильного НТО </w:t>
            </w:r>
          </w:p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59434D" w:rsidRPr="00E34638" w:rsidTr="008772D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13"/>
      </w:tblGrid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="00451A47"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</w:t>
            </w:r>
            <w:r w:rsidR="002156D5">
              <w:t xml:space="preserve"> </w:t>
            </w:r>
            <w:r w:rsidR="002156D5" w:rsidRPr="002156D5">
              <w:rPr>
                <w:rFonts w:eastAsia="Courier New"/>
                <w:sz w:val="24"/>
                <w:szCs w:val="24"/>
              </w:rPr>
              <w:t>государственной и</w:t>
            </w:r>
            <w:r w:rsidRPr="00FF2E12">
              <w:rPr>
                <w:rFonts w:eastAsia="Courier New"/>
                <w:sz w:val="24"/>
                <w:szCs w:val="24"/>
              </w:rPr>
              <w:t xml:space="preserve">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8772DE" w:rsidRDefault="0059434D" w:rsidP="002156D5">
      <w:pPr>
        <w:pStyle w:val="ConsPlusNormal"/>
        <w:ind w:left="567"/>
        <w:jc w:val="both"/>
        <w:rPr>
          <w:szCs w:val="24"/>
        </w:rPr>
      </w:pPr>
      <w:r w:rsidRPr="008772DE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103"/>
      </w:tblGrid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282"/>
      </w:tblGrid>
      <w:tr w:rsidR="0059434D" w:rsidRPr="00315FA9" w:rsidTr="00451A47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451A47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59434D" w:rsidRPr="00542BB0" w:rsidRDefault="0059434D" w:rsidP="002156D5">
            <w:pPr>
              <w:autoSpaceDE w:val="0"/>
              <w:autoSpaceDN w:val="0"/>
              <w:adjustRightInd w:val="0"/>
              <w:ind w:left="567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451A47">
        <w:tc>
          <w:tcPr>
            <w:tcW w:w="6498" w:type="dxa"/>
            <w:gridSpan w:val="4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</w:tcPr>
          <w:p w:rsidR="0059434D" w:rsidRPr="00315FA9" w:rsidRDefault="0059434D" w:rsidP="002156D5">
            <w:pPr>
              <w:autoSpaceDE w:val="0"/>
              <w:autoSpaceDN w:val="0"/>
              <w:adjustRightInd w:val="0"/>
              <w:ind w:left="567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7D5B5B" w:rsidRDefault="0059434D" w:rsidP="002156D5">
      <w:pPr>
        <w:widowControl w:val="0"/>
        <w:autoSpaceDE w:val="0"/>
        <w:autoSpaceDN w:val="0"/>
        <w:adjustRightInd w:val="0"/>
        <w:ind w:left="567"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2156D5">
      <w:pPr>
        <w:widowControl w:val="0"/>
        <w:autoSpaceDE w:val="0"/>
        <w:autoSpaceDN w:val="0"/>
        <w:adjustRightInd w:val="0"/>
        <w:ind w:left="567" w:firstLine="720"/>
        <w:rPr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8572"/>
      </w:tblGrid>
      <w:tr w:rsidR="0059434D" w:rsidRPr="00613321" w:rsidTr="00451A4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451A47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 w:firstLine="72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2156D5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Default="0059434D" w:rsidP="002156D5">
      <w:pPr>
        <w:pStyle w:val="ConsPlusNormal"/>
        <w:ind w:left="567"/>
        <w:jc w:val="both"/>
        <w:rPr>
          <w:sz w:val="28"/>
          <w:szCs w:val="28"/>
        </w:rPr>
      </w:pPr>
    </w:p>
    <w:p w:rsidR="0059434D" w:rsidRPr="00315FA9" w:rsidRDefault="0059434D" w:rsidP="002156D5">
      <w:pPr>
        <w:pStyle w:val="ConsPlusNormal"/>
        <w:ind w:left="567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2156D5">
      <w:pPr>
        <w:pStyle w:val="ConsPlusNormal"/>
        <w:ind w:left="567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2156D5">
      <w:pPr>
        <w:pStyle w:val="ConsPlusNormal"/>
        <w:ind w:left="567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 w:rsidP="008772DE">
      <w:pPr>
        <w:suppressAutoHyphens w:val="0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2156D5">
      <w:pPr>
        <w:tabs>
          <w:tab w:val="left" w:pos="142"/>
          <w:tab w:val="left" w:pos="284"/>
        </w:tabs>
        <w:ind w:left="567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2156D5">
      <w:pPr>
        <w:tabs>
          <w:tab w:val="left" w:pos="142"/>
          <w:tab w:val="left" w:pos="284"/>
        </w:tabs>
        <w:ind w:left="567" w:firstLine="720"/>
        <w:jc w:val="right"/>
        <w:rPr>
          <w:sz w:val="24"/>
          <w:szCs w:val="24"/>
        </w:rPr>
      </w:pPr>
    </w:p>
    <w:p w:rsidR="00AB7393" w:rsidRPr="00CF5E01" w:rsidRDefault="00AB7393" w:rsidP="002156D5">
      <w:pPr>
        <w:ind w:left="567"/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2156D5">
      <w:pPr>
        <w:ind w:left="567"/>
        <w:jc w:val="center"/>
        <w:rPr>
          <w:b/>
          <w:sz w:val="24"/>
          <w:szCs w:val="24"/>
        </w:rPr>
      </w:pPr>
    </w:p>
    <w:p w:rsidR="00AB7393" w:rsidRDefault="00AB7393" w:rsidP="002156D5">
      <w:pPr>
        <w:ind w:left="567"/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2156D5">
      <w:pPr>
        <w:ind w:left="567"/>
        <w:jc w:val="center"/>
        <w:rPr>
          <w:b/>
          <w:sz w:val="24"/>
          <w:szCs w:val="24"/>
        </w:rPr>
      </w:pPr>
    </w:p>
    <w:p w:rsidR="00AB7393" w:rsidRPr="005B7D6F" w:rsidRDefault="00AB7393" w:rsidP="002156D5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451A47" w:rsidRDefault="00AB7393" w:rsidP="002156D5">
      <w:pPr>
        <w:ind w:left="567"/>
        <w:jc w:val="center"/>
        <w:rPr>
          <w:b/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</w:t>
      </w:r>
    </w:p>
    <w:p w:rsidR="00AB7393" w:rsidRPr="00AB79E0" w:rsidRDefault="00AB7393" w:rsidP="002156D5">
      <w:pPr>
        <w:ind w:left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</w:t>
      </w:r>
      <w:r w:rsidR="002156D5" w:rsidRPr="002156D5">
        <w:t xml:space="preserve"> </w:t>
      </w:r>
      <w:r w:rsidR="002156D5" w:rsidRPr="002156D5">
        <w:rPr>
          <w:b/>
          <w:sz w:val="24"/>
          <w:szCs w:val="24"/>
        </w:rPr>
        <w:t>государственной и</w:t>
      </w:r>
      <w:r w:rsidRPr="00AB7393">
        <w:rPr>
          <w:b/>
          <w:sz w:val="24"/>
          <w:szCs w:val="24"/>
        </w:rPr>
        <w:t xml:space="preserve"> муниципальной собственности, на территории </w:t>
      </w:r>
      <w:proofErr w:type="spellStart"/>
      <w:r w:rsidR="00451A47">
        <w:rPr>
          <w:b/>
          <w:sz w:val="24"/>
          <w:szCs w:val="24"/>
        </w:rPr>
        <w:t>Большедворского</w:t>
      </w:r>
      <w:proofErr w:type="spellEnd"/>
      <w:r w:rsidR="00451A47">
        <w:rPr>
          <w:b/>
          <w:sz w:val="24"/>
          <w:szCs w:val="24"/>
        </w:rPr>
        <w:t xml:space="preserve"> сельского поселения </w:t>
      </w:r>
      <w:proofErr w:type="spellStart"/>
      <w:r w:rsidR="00451A47">
        <w:rPr>
          <w:b/>
          <w:sz w:val="24"/>
          <w:szCs w:val="24"/>
        </w:rPr>
        <w:t>Бокситогорского</w:t>
      </w:r>
      <w:proofErr w:type="spellEnd"/>
      <w:r w:rsidR="00451A47">
        <w:rPr>
          <w:b/>
          <w:sz w:val="24"/>
          <w:szCs w:val="24"/>
        </w:rPr>
        <w:t xml:space="preserve"> муниципального района</w:t>
      </w:r>
      <w:r w:rsidRPr="00AB7393">
        <w:rPr>
          <w:b/>
          <w:sz w:val="24"/>
          <w:szCs w:val="24"/>
        </w:rPr>
        <w:t xml:space="preserve">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2156D5">
      <w:pPr>
        <w:ind w:left="567"/>
        <w:jc w:val="center"/>
        <w:rPr>
          <w:sz w:val="24"/>
          <w:szCs w:val="24"/>
        </w:rPr>
      </w:pPr>
    </w:p>
    <w:p w:rsidR="00AB7393" w:rsidRPr="00FD6626" w:rsidRDefault="00AB7393" w:rsidP="002156D5">
      <w:pPr>
        <w:ind w:left="567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 xml:space="preserve"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</w:t>
      </w:r>
      <w:r w:rsidR="002156D5" w:rsidRPr="002156D5">
        <w:rPr>
          <w:sz w:val="24"/>
          <w:szCs w:val="24"/>
          <w:lang w:eastAsia="x-none"/>
        </w:rPr>
        <w:t xml:space="preserve">государственной и </w:t>
      </w:r>
      <w:r w:rsidRPr="00AB7393">
        <w:rPr>
          <w:sz w:val="24"/>
          <w:szCs w:val="24"/>
          <w:lang w:eastAsia="x-none"/>
        </w:rPr>
        <w:t xml:space="preserve">муниципальной собственности, на территории </w:t>
      </w:r>
      <w:proofErr w:type="spellStart"/>
      <w:r w:rsidR="00451A47" w:rsidRPr="00451A47">
        <w:rPr>
          <w:sz w:val="24"/>
          <w:szCs w:val="24"/>
          <w:lang w:eastAsia="x-none"/>
        </w:rPr>
        <w:t>Большедворского</w:t>
      </w:r>
      <w:proofErr w:type="spellEnd"/>
      <w:r w:rsidR="00451A47" w:rsidRPr="00451A47">
        <w:rPr>
          <w:sz w:val="24"/>
          <w:szCs w:val="24"/>
          <w:lang w:eastAsia="x-none"/>
        </w:rPr>
        <w:t xml:space="preserve"> сельского поселения </w:t>
      </w:r>
      <w:proofErr w:type="spellStart"/>
      <w:r w:rsidR="00451A47" w:rsidRPr="00451A47">
        <w:rPr>
          <w:sz w:val="24"/>
          <w:szCs w:val="24"/>
          <w:lang w:eastAsia="x-none"/>
        </w:rPr>
        <w:t>Бокситогорского</w:t>
      </w:r>
      <w:proofErr w:type="spellEnd"/>
      <w:r w:rsidR="00451A47" w:rsidRPr="00451A47">
        <w:rPr>
          <w:sz w:val="24"/>
          <w:szCs w:val="24"/>
          <w:lang w:eastAsia="x-none"/>
        </w:rPr>
        <w:t xml:space="preserve"> муниципального района </w:t>
      </w:r>
      <w:r w:rsidRPr="00AB7393">
        <w:rPr>
          <w:sz w:val="24"/>
          <w:szCs w:val="24"/>
          <w:lang w:eastAsia="x-none"/>
        </w:rPr>
        <w:t>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</w:t>
      </w:r>
      <w:proofErr w:type="gramEnd"/>
      <w:r>
        <w:rPr>
          <w:sz w:val="24"/>
          <w:szCs w:val="24"/>
          <w:lang w:eastAsia="x-none"/>
        </w:rPr>
        <w:t xml:space="preserve">: ______________________________ </w:t>
      </w:r>
      <w:r w:rsidRPr="00070B4C">
        <w:rPr>
          <w:i/>
          <w:sz w:val="24"/>
          <w:szCs w:val="24"/>
          <w:lang w:eastAsia="x-none"/>
        </w:rPr>
        <w:t>(</w:t>
      </w:r>
      <w:proofErr w:type="gramStart"/>
      <w:r w:rsidRPr="00070B4C">
        <w:rPr>
          <w:i/>
          <w:sz w:val="24"/>
          <w:szCs w:val="24"/>
          <w:lang w:eastAsia="x-none"/>
        </w:rPr>
        <w:t>указывается мотивированные</w:t>
      </w:r>
      <w:proofErr w:type="gramEnd"/>
      <w:r w:rsidRPr="00070B4C">
        <w:rPr>
          <w:i/>
          <w:sz w:val="24"/>
          <w:szCs w:val="24"/>
          <w:lang w:eastAsia="x-none"/>
        </w:rPr>
        <w:t xml:space="preserve"> причины отказа)</w:t>
      </w:r>
      <w:r>
        <w:rPr>
          <w:sz w:val="24"/>
          <w:szCs w:val="24"/>
        </w:rPr>
        <w:t>.</w:t>
      </w:r>
    </w:p>
    <w:p w:rsidR="00AB7393" w:rsidRDefault="00AB7393" w:rsidP="002156D5">
      <w:pPr>
        <w:ind w:left="567"/>
        <w:jc w:val="right"/>
        <w:rPr>
          <w:sz w:val="24"/>
          <w:szCs w:val="24"/>
          <w:lang w:bidi="ru-RU"/>
        </w:rPr>
      </w:pPr>
    </w:p>
    <w:p w:rsidR="00AB7393" w:rsidRPr="00CF5E01" w:rsidRDefault="00AB7393" w:rsidP="002156D5">
      <w:pPr>
        <w:ind w:left="567"/>
        <w:jc w:val="center"/>
        <w:rPr>
          <w:sz w:val="24"/>
          <w:szCs w:val="24"/>
        </w:rPr>
      </w:pPr>
    </w:p>
    <w:p w:rsidR="00AB7393" w:rsidRPr="00CF5E01" w:rsidRDefault="00AB7393" w:rsidP="002156D5">
      <w:pPr>
        <w:ind w:left="567"/>
        <w:jc w:val="center"/>
        <w:rPr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2871"/>
      </w:tblGrid>
      <w:tr w:rsidR="00AB7393" w:rsidRPr="009A27B7" w:rsidTr="008772D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2156D5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2156D5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</w:pPr>
          </w:p>
        </w:tc>
        <w:tc>
          <w:tcPr>
            <w:tcW w:w="2871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2156D5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8772D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  <w:rPr>
                <w:i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2156D5">
            <w:pPr>
              <w:ind w:left="567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2156D5">
      <w:pPr>
        <w:ind w:left="567"/>
        <w:jc w:val="both"/>
        <w:rPr>
          <w:sz w:val="22"/>
          <w:szCs w:val="22"/>
        </w:rPr>
      </w:pPr>
    </w:p>
    <w:p w:rsidR="005D5519" w:rsidRPr="00F60579" w:rsidRDefault="005D5519" w:rsidP="002156D5">
      <w:pPr>
        <w:ind w:left="567"/>
        <w:jc w:val="both"/>
        <w:rPr>
          <w:sz w:val="28"/>
          <w:szCs w:val="28"/>
        </w:rPr>
      </w:pPr>
    </w:p>
    <w:sectPr w:rsidR="005D5519" w:rsidRPr="00F60579" w:rsidSect="00451A47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64" w:rsidRDefault="000D6964" w:rsidP="0074780A">
      <w:r>
        <w:separator/>
      </w:r>
    </w:p>
  </w:endnote>
  <w:endnote w:type="continuationSeparator" w:id="0">
    <w:p w:rsidR="000D6964" w:rsidRDefault="000D6964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64" w:rsidRDefault="000D6964" w:rsidP="0074780A">
      <w:r>
        <w:separator/>
      </w:r>
    </w:p>
  </w:footnote>
  <w:footnote w:type="continuationSeparator" w:id="0">
    <w:p w:rsidR="000D6964" w:rsidRDefault="000D6964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Content>
      <w:p w:rsidR="002156D5" w:rsidRDefault="00215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AA">
          <w:rPr>
            <w:noProof/>
          </w:rPr>
          <w:t>21</w:t>
        </w:r>
        <w:r>
          <w:fldChar w:fldCharType="end"/>
        </w:r>
      </w:p>
    </w:sdtContent>
  </w:sdt>
  <w:p w:rsidR="002156D5" w:rsidRDefault="002156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49FE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D6964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156D5"/>
    <w:rsid w:val="0022552A"/>
    <w:rsid w:val="00230B10"/>
    <w:rsid w:val="00232DF0"/>
    <w:rsid w:val="00252228"/>
    <w:rsid w:val="0025386B"/>
    <w:rsid w:val="00254D0A"/>
    <w:rsid w:val="00257AF2"/>
    <w:rsid w:val="00272391"/>
    <w:rsid w:val="00273628"/>
    <w:rsid w:val="002736C7"/>
    <w:rsid w:val="00281C57"/>
    <w:rsid w:val="00292D78"/>
    <w:rsid w:val="002A5C2F"/>
    <w:rsid w:val="002C1703"/>
    <w:rsid w:val="002D0222"/>
    <w:rsid w:val="002D7AD0"/>
    <w:rsid w:val="002F4894"/>
    <w:rsid w:val="00312C66"/>
    <w:rsid w:val="00315FC2"/>
    <w:rsid w:val="00317C29"/>
    <w:rsid w:val="00325E2F"/>
    <w:rsid w:val="003310D8"/>
    <w:rsid w:val="00331437"/>
    <w:rsid w:val="00332AF9"/>
    <w:rsid w:val="00337A7E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1A47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6388B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4C02"/>
    <w:rsid w:val="007267E5"/>
    <w:rsid w:val="00736843"/>
    <w:rsid w:val="0074780A"/>
    <w:rsid w:val="00763E92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772DE"/>
    <w:rsid w:val="00885041"/>
    <w:rsid w:val="00891A4B"/>
    <w:rsid w:val="008968B9"/>
    <w:rsid w:val="00897D97"/>
    <w:rsid w:val="008A59CA"/>
    <w:rsid w:val="008C0225"/>
    <w:rsid w:val="008C0C19"/>
    <w:rsid w:val="008C2496"/>
    <w:rsid w:val="008F7AF9"/>
    <w:rsid w:val="00900F62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20C4"/>
    <w:rsid w:val="00AC6919"/>
    <w:rsid w:val="00AE7270"/>
    <w:rsid w:val="00B00451"/>
    <w:rsid w:val="00B15C35"/>
    <w:rsid w:val="00B54A67"/>
    <w:rsid w:val="00B60D98"/>
    <w:rsid w:val="00B621E4"/>
    <w:rsid w:val="00B65211"/>
    <w:rsid w:val="00B774C7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A53AA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semiHidden/>
    <w:unhideWhenUsed/>
    <w:rsid w:val="002D0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semiHidden/>
    <w:unhideWhenUsed/>
    <w:rsid w:val="002D0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32B3-DE07-4E67-9A66-C56AB73F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9082</Words>
  <Characters>51774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3</cp:revision>
  <cp:lastPrinted>2025-01-31T08:23:00Z</cp:lastPrinted>
  <dcterms:created xsi:type="dcterms:W3CDTF">2025-01-31T08:22:00Z</dcterms:created>
  <dcterms:modified xsi:type="dcterms:W3CDTF">2025-01-31T08:28:00Z</dcterms:modified>
</cp:coreProperties>
</file>