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5F" w:rsidRPr="00C62F86" w:rsidRDefault="006B3A5F" w:rsidP="00CE3F69">
      <w:pPr>
        <w:jc w:val="center"/>
        <w:rPr>
          <w:b/>
          <w:sz w:val="28"/>
          <w:szCs w:val="28"/>
        </w:rPr>
      </w:pPr>
      <w:r w:rsidRPr="00C62F86">
        <w:rPr>
          <w:b/>
          <w:sz w:val="28"/>
          <w:szCs w:val="28"/>
        </w:rPr>
        <w:t>Администрация</w:t>
      </w:r>
    </w:p>
    <w:p w:rsidR="006B3A5F" w:rsidRPr="00C62F86" w:rsidRDefault="006B3A5F" w:rsidP="006B3A5F">
      <w:pPr>
        <w:jc w:val="center"/>
        <w:rPr>
          <w:b/>
          <w:sz w:val="28"/>
          <w:szCs w:val="28"/>
        </w:rPr>
      </w:pPr>
      <w:r w:rsidRPr="00C62F86">
        <w:rPr>
          <w:b/>
          <w:sz w:val="28"/>
          <w:szCs w:val="28"/>
        </w:rPr>
        <w:t>Б</w:t>
      </w:r>
      <w:r w:rsidR="00B57BA9">
        <w:rPr>
          <w:b/>
          <w:sz w:val="28"/>
          <w:szCs w:val="28"/>
        </w:rPr>
        <w:t>ольшедворског</w:t>
      </w:r>
      <w:r w:rsidRPr="00C62F86">
        <w:rPr>
          <w:b/>
          <w:sz w:val="28"/>
          <w:szCs w:val="28"/>
        </w:rPr>
        <w:t>о  сельского поселения</w:t>
      </w:r>
    </w:p>
    <w:p w:rsidR="006B3A5F" w:rsidRPr="00C62F86" w:rsidRDefault="006B3A5F" w:rsidP="006B3A5F">
      <w:pPr>
        <w:jc w:val="center"/>
        <w:rPr>
          <w:b/>
          <w:sz w:val="28"/>
          <w:szCs w:val="28"/>
        </w:rPr>
      </w:pPr>
      <w:r w:rsidRPr="00C62F86"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6B3A5F" w:rsidRPr="00C62F86" w:rsidRDefault="006B3A5F" w:rsidP="006B3A5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B3A5F" w:rsidRPr="00C62F86" w:rsidRDefault="006B3A5F" w:rsidP="006B3A5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62F8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62F8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57640B" w:rsidRPr="00C62F86" w:rsidRDefault="0057640B" w:rsidP="006B3A5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B3A5F" w:rsidRPr="00C62F86" w:rsidRDefault="00B57BA9" w:rsidP="00C62F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6 марта</w:t>
      </w:r>
      <w:r w:rsidR="002D72A4" w:rsidRPr="00C62F8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</w:t>
      </w:r>
      <w:r w:rsidR="001A7807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6B3A5F" w:rsidRPr="00C62F8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</w:t>
      </w:r>
      <w:r w:rsidR="006B3A5F" w:rsidRPr="00C62F8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="0057640B" w:rsidRPr="00C62F8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D72A4" w:rsidRPr="00C62F8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7640B" w:rsidRPr="00C62F8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B3A5F" w:rsidRPr="00C62F8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46а</w:t>
      </w:r>
    </w:p>
    <w:p w:rsidR="006B3A5F" w:rsidRPr="00C62F86" w:rsidRDefault="006B3A5F" w:rsidP="006B3A5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2F86">
        <w:rPr>
          <w:rFonts w:ascii="Times New Roman" w:hAnsi="Times New Roman" w:cs="Times New Roman"/>
          <w:b w:val="0"/>
          <w:sz w:val="28"/>
          <w:szCs w:val="28"/>
        </w:rPr>
        <w:t>дер. Бо</w:t>
      </w:r>
      <w:r w:rsidR="00B57BA9">
        <w:rPr>
          <w:rFonts w:ascii="Times New Roman" w:hAnsi="Times New Roman" w:cs="Times New Roman"/>
          <w:b w:val="0"/>
          <w:sz w:val="28"/>
          <w:szCs w:val="28"/>
        </w:rPr>
        <w:t>льшой Двор</w:t>
      </w:r>
    </w:p>
    <w:p w:rsidR="006B3A5F" w:rsidRPr="00C62F86" w:rsidRDefault="006B3A5F" w:rsidP="006B3A5F">
      <w:pPr>
        <w:rPr>
          <w:sz w:val="28"/>
          <w:szCs w:val="28"/>
        </w:rPr>
      </w:pPr>
      <w:r w:rsidRPr="00C62F86">
        <w:rPr>
          <w:sz w:val="28"/>
          <w:szCs w:val="28"/>
        </w:rPr>
        <w:t xml:space="preserve"> </w:t>
      </w:r>
    </w:p>
    <w:p w:rsidR="002D72A4" w:rsidRPr="00C62F86" w:rsidRDefault="002D72A4" w:rsidP="002D72A4">
      <w:pPr>
        <w:pStyle w:val="ConsPlusTitle"/>
        <w:jc w:val="center"/>
        <w:rPr>
          <w:sz w:val="28"/>
          <w:szCs w:val="28"/>
        </w:rPr>
      </w:pPr>
      <w:r w:rsidRPr="00C62F86">
        <w:rPr>
          <w:sz w:val="28"/>
          <w:szCs w:val="28"/>
        </w:rPr>
        <w:t>О мерах по реализации в 202</w:t>
      </w:r>
      <w:r w:rsidR="001A7807">
        <w:rPr>
          <w:sz w:val="28"/>
          <w:szCs w:val="28"/>
        </w:rPr>
        <w:t>4</w:t>
      </w:r>
      <w:r w:rsidRPr="00C62F86">
        <w:rPr>
          <w:sz w:val="28"/>
          <w:szCs w:val="28"/>
        </w:rPr>
        <w:t xml:space="preserve"> году</w:t>
      </w:r>
    </w:p>
    <w:p w:rsidR="002D72A4" w:rsidRPr="00C62F86" w:rsidRDefault="002D72A4" w:rsidP="002D72A4">
      <w:pPr>
        <w:pStyle w:val="ConsPlusTitle"/>
        <w:jc w:val="center"/>
        <w:rPr>
          <w:sz w:val="28"/>
          <w:szCs w:val="28"/>
        </w:rPr>
      </w:pPr>
      <w:r w:rsidRPr="00C62F86">
        <w:rPr>
          <w:sz w:val="28"/>
          <w:szCs w:val="28"/>
        </w:rPr>
        <w:t xml:space="preserve">решения </w:t>
      </w:r>
      <w:r w:rsidR="000E6994">
        <w:rPr>
          <w:sz w:val="28"/>
          <w:szCs w:val="28"/>
        </w:rPr>
        <w:t>с</w:t>
      </w:r>
      <w:r w:rsidRPr="00C62F86">
        <w:rPr>
          <w:sz w:val="28"/>
          <w:szCs w:val="28"/>
        </w:rPr>
        <w:t>овета депутатов Бо</w:t>
      </w:r>
      <w:r w:rsidR="00B57BA9">
        <w:rPr>
          <w:sz w:val="28"/>
          <w:szCs w:val="28"/>
        </w:rPr>
        <w:t xml:space="preserve">льшедворского </w:t>
      </w:r>
      <w:r w:rsidRPr="00C62F86">
        <w:rPr>
          <w:sz w:val="28"/>
          <w:szCs w:val="28"/>
        </w:rPr>
        <w:t>сельского поселения</w:t>
      </w:r>
    </w:p>
    <w:p w:rsidR="003D2C15" w:rsidRPr="00C62F86" w:rsidRDefault="002D72A4" w:rsidP="002D72A4">
      <w:pPr>
        <w:pStyle w:val="ConsPlusTitle"/>
        <w:jc w:val="center"/>
        <w:rPr>
          <w:sz w:val="28"/>
          <w:szCs w:val="28"/>
        </w:rPr>
      </w:pPr>
      <w:r w:rsidRPr="00C62F86">
        <w:rPr>
          <w:sz w:val="28"/>
          <w:szCs w:val="28"/>
        </w:rPr>
        <w:t xml:space="preserve">Бокситогорского муниципального района Ленинградской области </w:t>
      </w:r>
    </w:p>
    <w:p w:rsidR="00C62F86" w:rsidRPr="00C62F86" w:rsidRDefault="002D72A4" w:rsidP="00B57BA9">
      <w:pPr>
        <w:pStyle w:val="ConsPlusTitle"/>
        <w:jc w:val="center"/>
        <w:rPr>
          <w:sz w:val="28"/>
          <w:szCs w:val="28"/>
        </w:rPr>
      </w:pPr>
      <w:r w:rsidRPr="00C62F86">
        <w:rPr>
          <w:sz w:val="28"/>
          <w:szCs w:val="28"/>
        </w:rPr>
        <w:t xml:space="preserve">от </w:t>
      </w:r>
      <w:r w:rsidR="00B57BA9">
        <w:rPr>
          <w:sz w:val="28"/>
          <w:szCs w:val="28"/>
        </w:rPr>
        <w:t>14</w:t>
      </w:r>
      <w:r w:rsidRPr="00C62F86">
        <w:rPr>
          <w:sz w:val="28"/>
          <w:szCs w:val="28"/>
        </w:rPr>
        <w:t xml:space="preserve"> декабря 20</w:t>
      </w:r>
      <w:r w:rsidR="00C62F86">
        <w:rPr>
          <w:sz w:val="28"/>
          <w:szCs w:val="28"/>
        </w:rPr>
        <w:t>2</w:t>
      </w:r>
      <w:r w:rsidR="001A7807">
        <w:rPr>
          <w:sz w:val="28"/>
          <w:szCs w:val="28"/>
        </w:rPr>
        <w:t>3</w:t>
      </w:r>
      <w:r w:rsidRPr="00C62F86">
        <w:rPr>
          <w:sz w:val="28"/>
          <w:szCs w:val="28"/>
        </w:rPr>
        <w:t xml:space="preserve"> </w:t>
      </w:r>
      <w:r w:rsidR="001A7807" w:rsidRPr="00C62F86">
        <w:rPr>
          <w:sz w:val="28"/>
          <w:szCs w:val="28"/>
        </w:rPr>
        <w:t xml:space="preserve">№ </w:t>
      </w:r>
      <w:r w:rsidR="001A7807">
        <w:rPr>
          <w:sz w:val="28"/>
          <w:szCs w:val="28"/>
        </w:rPr>
        <w:t>2</w:t>
      </w:r>
      <w:r w:rsidR="00B57BA9">
        <w:rPr>
          <w:sz w:val="28"/>
          <w:szCs w:val="28"/>
        </w:rPr>
        <w:t>60</w:t>
      </w:r>
      <w:r w:rsidR="001A7807" w:rsidRPr="00C62F86">
        <w:rPr>
          <w:bCs w:val="0"/>
          <w:sz w:val="28"/>
          <w:szCs w:val="28"/>
        </w:rPr>
        <w:t xml:space="preserve"> </w:t>
      </w:r>
      <w:r w:rsidRPr="00C62F86">
        <w:rPr>
          <w:bCs w:val="0"/>
          <w:sz w:val="28"/>
          <w:szCs w:val="28"/>
        </w:rPr>
        <w:t>«</w:t>
      </w:r>
      <w:r w:rsidR="00C62F86" w:rsidRPr="00C62F86">
        <w:rPr>
          <w:sz w:val="28"/>
          <w:szCs w:val="28"/>
        </w:rPr>
        <w:t>О бюджете Бо</w:t>
      </w:r>
      <w:r w:rsidR="00B57BA9">
        <w:rPr>
          <w:sz w:val="28"/>
          <w:szCs w:val="28"/>
        </w:rPr>
        <w:t xml:space="preserve">льшедворского </w:t>
      </w:r>
      <w:r w:rsidR="00C62F86" w:rsidRPr="00C62F86">
        <w:rPr>
          <w:sz w:val="28"/>
          <w:szCs w:val="28"/>
        </w:rPr>
        <w:t>сельского поселения</w:t>
      </w:r>
      <w:r w:rsidR="00B57BA9">
        <w:rPr>
          <w:sz w:val="28"/>
          <w:szCs w:val="28"/>
        </w:rPr>
        <w:t xml:space="preserve"> </w:t>
      </w:r>
      <w:r w:rsidR="00C62F86" w:rsidRPr="00C62F86">
        <w:rPr>
          <w:sz w:val="28"/>
          <w:szCs w:val="28"/>
        </w:rPr>
        <w:t xml:space="preserve">Бокситогорского муниципального района </w:t>
      </w:r>
      <w:r w:rsidR="00B57BA9">
        <w:rPr>
          <w:sz w:val="28"/>
          <w:szCs w:val="28"/>
        </w:rPr>
        <w:t xml:space="preserve">                          </w:t>
      </w:r>
      <w:r w:rsidR="00C62F86" w:rsidRPr="00C62F86">
        <w:rPr>
          <w:sz w:val="28"/>
          <w:szCs w:val="28"/>
        </w:rPr>
        <w:t>Ленинградской области</w:t>
      </w:r>
    </w:p>
    <w:p w:rsidR="00DB0C67" w:rsidRPr="00C62F86" w:rsidRDefault="00C62F86" w:rsidP="00C62F86">
      <w:pPr>
        <w:pStyle w:val="ConsPlusTitle"/>
        <w:jc w:val="center"/>
        <w:rPr>
          <w:bCs w:val="0"/>
          <w:sz w:val="28"/>
          <w:szCs w:val="28"/>
        </w:rPr>
      </w:pPr>
      <w:r w:rsidRPr="00C62F86">
        <w:rPr>
          <w:bCs w:val="0"/>
          <w:sz w:val="28"/>
          <w:szCs w:val="28"/>
        </w:rPr>
        <w:t>на 202</w:t>
      </w:r>
      <w:r w:rsidR="001A7807">
        <w:rPr>
          <w:bCs w:val="0"/>
          <w:sz w:val="28"/>
          <w:szCs w:val="28"/>
        </w:rPr>
        <w:t>4</w:t>
      </w:r>
      <w:r w:rsidRPr="00C62F86">
        <w:rPr>
          <w:bCs w:val="0"/>
          <w:sz w:val="28"/>
          <w:szCs w:val="28"/>
        </w:rPr>
        <w:t xml:space="preserve"> год и плановый период 202</w:t>
      </w:r>
      <w:r w:rsidR="001A7807">
        <w:rPr>
          <w:bCs w:val="0"/>
          <w:sz w:val="28"/>
          <w:szCs w:val="28"/>
        </w:rPr>
        <w:t>5</w:t>
      </w:r>
      <w:r w:rsidRPr="00C62F86">
        <w:rPr>
          <w:bCs w:val="0"/>
          <w:sz w:val="28"/>
          <w:szCs w:val="28"/>
        </w:rPr>
        <w:t xml:space="preserve"> </w:t>
      </w:r>
      <w:r w:rsidR="00B57BA9">
        <w:rPr>
          <w:bCs w:val="0"/>
          <w:sz w:val="28"/>
          <w:szCs w:val="28"/>
        </w:rPr>
        <w:t>-</w:t>
      </w:r>
      <w:r w:rsidRPr="00C62F86">
        <w:rPr>
          <w:bCs w:val="0"/>
          <w:sz w:val="28"/>
          <w:szCs w:val="28"/>
        </w:rPr>
        <w:t xml:space="preserve"> 202</w:t>
      </w:r>
      <w:r w:rsidR="001A7807">
        <w:rPr>
          <w:bCs w:val="0"/>
          <w:sz w:val="28"/>
          <w:szCs w:val="28"/>
        </w:rPr>
        <w:t>6</w:t>
      </w:r>
      <w:r w:rsidRPr="00C62F86">
        <w:rPr>
          <w:bCs w:val="0"/>
          <w:sz w:val="28"/>
          <w:szCs w:val="28"/>
        </w:rPr>
        <w:t xml:space="preserve"> годов</w:t>
      </w:r>
      <w:r w:rsidR="002D72A4" w:rsidRPr="00C62F86">
        <w:rPr>
          <w:bCs w:val="0"/>
          <w:sz w:val="28"/>
          <w:szCs w:val="28"/>
        </w:rPr>
        <w:t>»</w:t>
      </w:r>
    </w:p>
    <w:p w:rsidR="003D2C15" w:rsidRPr="00C62F86" w:rsidRDefault="003D2C15" w:rsidP="002D72A4">
      <w:pPr>
        <w:pStyle w:val="ConsPlusTitle"/>
        <w:jc w:val="center"/>
      </w:pPr>
    </w:p>
    <w:p w:rsidR="00D84C9E" w:rsidRDefault="003D2C15" w:rsidP="00D84C9E">
      <w:pPr>
        <w:tabs>
          <w:tab w:val="left" w:pos="1080"/>
        </w:tabs>
        <w:ind w:firstLine="708"/>
        <w:jc w:val="both"/>
      </w:pPr>
      <w:r w:rsidRPr="00D84C9E">
        <w:t>В целях реализации в 202</w:t>
      </w:r>
      <w:r w:rsidR="001A7807">
        <w:t>4</w:t>
      </w:r>
      <w:r w:rsidRPr="00D84C9E">
        <w:t xml:space="preserve"> году решения </w:t>
      </w:r>
      <w:r w:rsidR="000E6994">
        <w:t>с</w:t>
      </w:r>
      <w:r w:rsidRPr="00D84C9E">
        <w:t>овета депутатов Бо</w:t>
      </w:r>
      <w:r w:rsidR="00B57BA9">
        <w:t xml:space="preserve">льшедворского </w:t>
      </w:r>
      <w:r w:rsidRPr="00D84C9E">
        <w:t xml:space="preserve">сельского поселения Бокситогорского муниципального района </w:t>
      </w:r>
      <w:r w:rsidR="00D84C9E" w:rsidRPr="00D84C9E">
        <w:rPr>
          <w:bCs/>
        </w:rPr>
        <w:t xml:space="preserve">№ </w:t>
      </w:r>
      <w:r w:rsidR="001A7807">
        <w:rPr>
          <w:bCs/>
        </w:rPr>
        <w:t>2</w:t>
      </w:r>
      <w:r w:rsidR="00B57BA9">
        <w:rPr>
          <w:bCs/>
        </w:rPr>
        <w:t>60</w:t>
      </w:r>
      <w:r w:rsidR="00D84C9E" w:rsidRPr="00D84C9E">
        <w:rPr>
          <w:bCs/>
        </w:rPr>
        <w:t xml:space="preserve"> от </w:t>
      </w:r>
      <w:r w:rsidR="00B57BA9">
        <w:rPr>
          <w:bCs/>
        </w:rPr>
        <w:t>14</w:t>
      </w:r>
      <w:r w:rsidR="007D4701">
        <w:rPr>
          <w:bCs/>
        </w:rPr>
        <w:t xml:space="preserve"> декабря</w:t>
      </w:r>
      <w:r w:rsidR="00D84C9E" w:rsidRPr="00D84C9E">
        <w:rPr>
          <w:bCs/>
        </w:rPr>
        <w:t xml:space="preserve"> 202</w:t>
      </w:r>
      <w:r w:rsidR="001A7807">
        <w:rPr>
          <w:bCs/>
        </w:rPr>
        <w:t>3</w:t>
      </w:r>
      <w:r w:rsidR="00D84C9E" w:rsidRPr="00D84C9E">
        <w:rPr>
          <w:bCs/>
        </w:rPr>
        <w:t xml:space="preserve"> </w:t>
      </w:r>
      <w:r w:rsidR="00D84C9E" w:rsidRPr="00D84C9E">
        <w:t>«</w:t>
      </w:r>
      <w:r w:rsidR="00D84C9E" w:rsidRPr="00D84C9E">
        <w:rPr>
          <w:bCs/>
        </w:rPr>
        <w:t>О бюджете Бо</w:t>
      </w:r>
      <w:r w:rsidR="00B57BA9">
        <w:rPr>
          <w:bCs/>
        </w:rPr>
        <w:t xml:space="preserve">льшедворского </w:t>
      </w:r>
      <w:r w:rsidR="00D84C9E" w:rsidRPr="00D84C9E">
        <w:rPr>
          <w:bCs/>
        </w:rPr>
        <w:t>сельского поселения</w:t>
      </w:r>
      <w:r w:rsidR="00D84C9E">
        <w:rPr>
          <w:bCs/>
        </w:rPr>
        <w:t xml:space="preserve"> </w:t>
      </w:r>
      <w:r w:rsidR="00D84C9E" w:rsidRPr="00D84C9E">
        <w:rPr>
          <w:bCs/>
        </w:rPr>
        <w:t>Бокситогорского муниципального района Ленинградской области</w:t>
      </w:r>
      <w:r w:rsidR="00D84C9E">
        <w:rPr>
          <w:bCs/>
        </w:rPr>
        <w:t xml:space="preserve"> </w:t>
      </w:r>
      <w:r w:rsidR="00D84C9E" w:rsidRPr="00D84C9E">
        <w:t>на 202</w:t>
      </w:r>
      <w:r w:rsidR="001A7807">
        <w:t>4</w:t>
      </w:r>
      <w:r w:rsidR="00D84C9E" w:rsidRPr="00D84C9E">
        <w:t xml:space="preserve"> год и плановый период 202</w:t>
      </w:r>
      <w:r w:rsidR="001A7807">
        <w:t>5</w:t>
      </w:r>
      <w:r w:rsidR="00B57BA9">
        <w:t xml:space="preserve"> -</w:t>
      </w:r>
      <w:r w:rsidR="00D84C9E" w:rsidRPr="00D84C9E">
        <w:t xml:space="preserve"> 202</w:t>
      </w:r>
      <w:r w:rsidR="001A7807">
        <w:t>6</w:t>
      </w:r>
      <w:r w:rsidR="00D84C9E" w:rsidRPr="00D84C9E">
        <w:t xml:space="preserve"> годов»</w:t>
      </w:r>
      <w:r w:rsidRPr="00D84C9E">
        <w:t xml:space="preserve">, </w:t>
      </w:r>
    </w:p>
    <w:p w:rsidR="00D84C9E" w:rsidRDefault="00D84C9E" w:rsidP="00D84C9E">
      <w:pPr>
        <w:tabs>
          <w:tab w:val="left" w:pos="1080"/>
        </w:tabs>
        <w:ind w:firstLine="708"/>
        <w:jc w:val="both"/>
      </w:pPr>
    </w:p>
    <w:p w:rsidR="006B3A5F" w:rsidRPr="00D84C9E" w:rsidRDefault="003D2C15" w:rsidP="00D84C9E">
      <w:pPr>
        <w:tabs>
          <w:tab w:val="left" w:pos="1080"/>
        </w:tabs>
        <w:jc w:val="both"/>
        <w:rPr>
          <w:b/>
          <w:bCs/>
        </w:rPr>
      </w:pPr>
      <w:r w:rsidRPr="00D84C9E">
        <w:rPr>
          <w:b/>
        </w:rPr>
        <w:t>ПОСТАНОВЛЯЮ:</w:t>
      </w:r>
    </w:p>
    <w:p w:rsidR="003D2C15" w:rsidRPr="00C62F86" w:rsidRDefault="003D2C15" w:rsidP="00D84C9E">
      <w:pPr>
        <w:tabs>
          <w:tab w:val="left" w:pos="851"/>
          <w:tab w:val="left" w:pos="1276"/>
          <w:tab w:val="left" w:pos="1418"/>
        </w:tabs>
        <w:ind w:firstLine="708"/>
        <w:jc w:val="both"/>
      </w:pPr>
    </w:p>
    <w:p w:rsidR="00D84C9E" w:rsidRDefault="003D2C15" w:rsidP="00D84C9E">
      <w:pPr>
        <w:pStyle w:val="aa"/>
        <w:numPr>
          <w:ilvl w:val="0"/>
          <w:numId w:val="33"/>
        </w:numPr>
        <w:tabs>
          <w:tab w:val="clear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C62F86">
        <w:t>Принять к исполнению бюджет Бо</w:t>
      </w:r>
      <w:r w:rsidR="00B57BA9">
        <w:t>льшедворского</w:t>
      </w:r>
      <w:r w:rsidRPr="00C62F86">
        <w:t xml:space="preserve"> сельского поселения Бокситогорского муниципального района Ленинградской области на 202</w:t>
      </w:r>
      <w:r w:rsidR="001A7807">
        <w:t>4</w:t>
      </w:r>
      <w:r w:rsidRPr="00C62F86">
        <w:t xml:space="preserve"> год и плановый период 202</w:t>
      </w:r>
      <w:r w:rsidR="001A7807">
        <w:t>5</w:t>
      </w:r>
      <w:r w:rsidR="00D84C9E">
        <w:t xml:space="preserve"> </w:t>
      </w:r>
      <w:r w:rsidR="00B57BA9">
        <w:t>-</w:t>
      </w:r>
      <w:r w:rsidR="00D84C9E">
        <w:t xml:space="preserve"> </w:t>
      </w:r>
      <w:r w:rsidRPr="00C62F86">
        <w:t>202</w:t>
      </w:r>
      <w:r w:rsidR="001A7807">
        <w:t>6</w:t>
      </w:r>
      <w:r w:rsidRPr="00C62F86">
        <w:t xml:space="preserve"> годов</w:t>
      </w:r>
      <w:r w:rsidR="001A7807">
        <w:t>, утвержденный решением совета депутатов Бо</w:t>
      </w:r>
      <w:r w:rsidR="00B57BA9">
        <w:t xml:space="preserve">льшедворского </w:t>
      </w:r>
      <w:r w:rsidR="001A7807">
        <w:t xml:space="preserve">сельского поселения Бокситогорского муниципального района Ленинградской области от </w:t>
      </w:r>
      <w:r w:rsidR="00B57BA9">
        <w:t>14</w:t>
      </w:r>
      <w:r w:rsidR="001A7807">
        <w:t xml:space="preserve"> декабря 2023 года № 2</w:t>
      </w:r>
      <w:r w:rsidR="00B57BA9">
        <w:t>60</w:t>
      </w:r>
      <w:r w:rsidRPr="00C62F86">
        <w:t>.</w:t>
      </w:r>
    </w:p>
    <w:p w:rsidR="00D84C9E" w:rsidRDefault="00D84C9E" w:rsidP="00D84C9E">
      <w:pPr>
        <w:pStyle w:val="aa"/>
        <w:tabs>
          <w:tab w:val="left" w:pos="1276"/>
          <w:tab w:val="left" w:pos="1418"/>
        </w:tabs>
        <w:autoSpaceDE w:val="0"/>
        <w:autoSpaceDN w:val="0"/>
        <w:adjustRightInd w:val="0"/>
        <w:ind w:left="709"/>
        <w:jc w:val="both"/>
      </w:pPr>
    </w:p>
    <w:p w:rsidR="007176E3" w:rsidRDefault="001600C5" w:rsidP="007176E3">
      <w:pPr>
        <w:pStyle w:val="aa"/>
        <w:numPr>
          <w:ilvl w:val="0"/>
          <w:numId w:val="33"/>
        </w:numPr>
        <w:tabs>
          <w:tab w:val="clear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C62F86">
        <w:t xml:space="preserve">Установить, что исполнение бюджета </w:t>
      </w:r>
      <w:r w:rsidR="00415971" w:rsidRPr="00C62F86">
        <w:t>Бо</w:t>
      </w:r>
      <w:r w:rsidR="00B57BA9">
        <w:t xml:space="preserve">льшедворского </w:t>
      </w:r>
      <w:r w:rsidRPr="00C62F86">
        <w:t>сельского поселения Бокситогорского муниципального района Ленинградской области осуществляется в соответствии со сводной бюджетной росписью и кассовым планом на текущий финансовый год.</w:t>
      </w:r>
    </w:p>
    <w:p w:rsidR="007176E3" w:rsidRDefault="007176E3" w:rsidP="007176E3">
      <w:pPr>
        <w:pStyle w:val="aa"/>
      </w:pPr>
    </w:p>
    <w:p w:rsidR="001600C5" w:rsidRDefault="001600C5" w:rsidP="007176E3">
      <w:pPr>
        <w:pStyle w:val="aa"/>
        <w:numPr>
          <w:ilvl w:val="0"/>
          <w:numId w:val="33"/>
        </w:numPr>
        <w:tabs>
          <w:tab w:val="clear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C62F86">
        <w:t>Главным администраторам доходов:</w:t>
      </w:r>
    </w:p>
    <w:p w:rsidR="00595718" w:rsidRPr="00C62F86" w:rsidRDefault="00595718" w:rsidP="00595718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15971" w:rsidRPr="00C62F86" w:rsidRDefault="001600C5" w:rsidP="00D84C9E">
      <w:pPr>
        <w:pStyle w:val="aa"/>
        <w:widowControl w:val="0"/>
        <w:numPr>
          <w:ilvl w:val="1"/>
          <w:numId w:val="33"/>
        </w:numPr>
        <w:tabs>
          <w:tab w:val="clear" w:pos="900"/>
          <w:tab w:val="num" w:pos="142"/>
          <w:tab w:val="num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Принять меры по обеспечению поступлений администрируемых налоговых и неналоговых доходов бюджета</w:t>
      </w:r>
      <w:r w:rsidR="00415971" w:rsidRPr="00C62F86">
        <w:t xml:space="preserve"> Бо</w:t>
      </w:r>
      <w:r w:rsidR="00B57BA9">
        <w:t xml:space="preserve">льшедворского </w:t>
      </w:r>
      <w:r w:rsidRPr="00C62F86">
        <w:t>сельского поселения Бокситогорского муниципального района Ленинградской области, а также по сокращению задолженности по их уплате и осуществление мероприятий, препятствующих ее возникновению.</w:t>
      </w:r>
    </w:p>
    <w:p w:rsidR="007176E3" w:rsidRPr="00C62F86" w:rsidRDefault="007176E3" w:rsidP="00070303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</w:p>
    <w:p w:rsidR="00415971" w:rsidRPr="00C62F86" w:rsidRDefault="001600C5" w:rsidP="00415971">
      <w:pPr>
        <w:pStyle w:val="aa"/>
        <w:widowControl w:val="0"/>
        <w:numPr>
          <w:ilvl w:val="1"/>
          <w:numId w:val="33"/>
        </w:numPr>
        <w:tabs>
          <w:tab w:val="clear" w:pos="900"/>
          <w:tab w:val="num" w:pos="142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Обеспечить формирование и ведение перечня источников доходов Российской Федерации в час</w:t>
      </w:r>
      <w:r w:rsidR="00415971" w:rsidRPr="00C62F86">
        <w:t xml:space="preserve">ти, относящейся к </w:t>
      </w:r>
      <w:r w:rsidRPr="00C62F86">
        <w:t xml:space="preserve">бюджету </w:t>
      </w:r>
      <w:r w:rsidR="00415971" w:rsidRPr="00C62F86">
        <w:t>Бо</w:t>
      </w:r>
      <w:r w:rsidR="00B57BA9">
        <w:t xml:space="preserve">льшедворского </w:t>
      </w:r>
      <w:r w:rsidRPr="00C62F86">
        <w:t>сельского поселения Бокситогорского муниципального района Ленинградской области.</w:t>
      </w:r>
    </w:p>
    <w:p w:rsidR="00415971" w:rsidRPr="00C62F86" w:rsidRDefault="00415971" w:rsidP="00415971">
      <w:pPr>
        <w:pStyle w:val="aa"/>
      </w:pPr>
    </w:p>
    <w:p w:rsidR="001600C5" w:rsidRPr="00C62F86" w:rsidRDefault="001600C5" w:rsidP="00415971">
      <w:pPr>
        <w:pStyle w:val="aa"/>
        <w:widowControl w:val="0"/>
        <w:numPr>
          <w:ilvl w:val="1"/>
          <w:numId w:val="33"/>
        </w:numPr>
        <w:tabs>
          <w:tab w:val="clear" w:pos="900"/>
          <w:tab w:val="num" w:pos="142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 xml:space="preserve">Обеспечить оперативное осуществление мероприятий </w:t>
      </w:r>
      <w:proofErr w:type="gramStart"/>
      <w:r w:rsidRPr="00C62F86">
        <w:t>по</w:t>
      </w:r>
      <w:proofErr w:type="gramEnd"/>
      <w:r w:rsidRPr="00C62F86">
        <w:t>:</w:t>
      </w:r>
    </w:p>
    <w:p w:rsidR="001600C5" w:rsidRPr="00C62F86" w:rsidRDefault="00B57BA9" w:rsidP="00C4710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>уточнению платежей, относимых Управлением Федерального казначейства по Ленинградской области на невыясненные поступления;</w:t>
      </w:r>
    </w:p>
    <w:p w:rsidR="001600C5" w:rsidRPr="00C62F86" w:rsidRDefault="00B57BA9" w:rsidP="00C4710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>взысканию задолженности по платежам в бюджет, пеней и штрафов;</w:t>
      </w:r>
    </w:p>
    <w:p w:rsidR="001600C5" w:rsidRDefault="00B57BA9" w:rsidP="00C4710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1600C5" w:rsidRPr="00C62F86">
        <w:t>передаче информации о начислениях в Государственную информационную систему о государственных и муниципальных платежах, необходимой для осуществления перевода денежных сре</w:t>
      </w:r>
      <w:proofErr w:type="gramStart"/>
      <w:r w:rsidR="001600C5" w:rsidRPr="00C62F86">
        <w:t>дств в б</w:t>
      </w:r>
      <w:proofErr w:type="gramEnd"/>
      <w:r w:rsidR="001600C5" w:rsidRPr="00C62F86">
        <w:t xml:space="preserve">юджет </w:t>
      </w:r>
      <w:r w:rsidR="00415971" w:rsidRPr="00C62F86">
        <w:t>Бо</w:t>
      </w:r>
      <w:r>
        <w:t xml:space="preserve">льшедворского </w:t>
      </w:r>
      <w:r w:rsidR="001600C5" w:rsidRPr="00C62F86">
        <w:t>сельского поселения Бокситогорского муниципального района Ленинградской области;</w:t>
      </w:r>
    </w:p>
    <w:p w:rsidR="00175028" w:rsidRPr="00C62F86" w:rsidRDefault="00B57BA9" w:rsidP="00C4710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75028">
        <w:t>предоставлению в Управление Федерального казначейства по Ленинградской области уточненных реестров администрируемых доходов бюджета</w:t>
      </w:r>
      <w:r w:rsidR="00175028" w:rsidRPr="00175028">
        <w:t xml:space="preserve"> Бо</w:t>
      </w:r>
      <w:r>
        <w:t xml:space="preserve">льшедворского  </w:t>
      </w:r>
      <w:r w:rsidR="00175028" w:rsidRPr="00175028">
        <w:t>сельского поселения Бокситогорского муниципального района Ленинградской области</w:t>
      </w:r>
      <w:r w:rsidR="00175028">
        <w:t xml:space="preserve"> в случае изменения состава администрируемых доходов; </w:t>
      </w:r>
    </w:p>
    <w:p w:rsidR="001600C5" w:rsidRPr="00C62F86" w:rsidRDefault="00B57BA9" w:rsidP="00C47100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 xml:space="preserve">доведению </w:t>
      </w:r>
      <w:r w:rsidR="008924C5">
        <w:t xml:space="preserve">до плательщиков </w:t>
      </w:r>
      <w:r w:rsidR="001600C5" w:rsidRPr="00C62F86">
        <w:t xml:space="preserve">информации, необходимой для заполнения  расчетн6ых и платежных документов на перечисление в бюджет </w:t>
      </w:r>
      <w:r>
        <w:t xml:space="preserve">Большедворского </w:t>
      </w:r>
      <w:r w:rsidR="001600C5" w:rsidRPr="00C62F86">
        <w:t>сельского поселения Бокситогорского муниципального района Ленинградской области</w:t>
      </w:r>
      <w:r w:rsidR="00415971" w:rsidRPr="00C62F86">
        <w:t xml:space="preserve"> с</w:t>
      </w:r>
      <w:r w:rsidR="001600C5" w:rsidRPr="00C62F86">
        <w:t>оответствующих платежей, в том числе по возврату остатков бюджетных средств и восстановлению кассовых расходов.</w:t>
      </w:r>
    </w:p>
    <w:p w:rsidR="00415971" w:rsidRPr="00C62F86" w:rsidRDefault="00415971" w:rsidP="00415971">
      <w:pPr>
        <w:autoSpaceDE w:val="0"/>
        <w:autoSpaceDN w:val="0"/>
        <w:adjustRightInd w:val="0"/>
        <w:jc w:val="both"/>
      </w:pPr>
    </w:p>
    <w:p w:rsidR="001600C5" w:rsidRPr="00C62F86" w:rsidRDefault="00415971" w:rsidP="00415971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 xml:space="preserve">Представлять </w:t>
      </w:r>
      <w:r w:rsidR="001600C5" w:rsidRPr="00C62F86">
        <w:t xml:space="preserve">в комитет финансов </w:t>
      </w:r>
      <w:r w:rsidR="00070303">
        <w:t>а</w:t>
      </w:r>
      <w:r w:rsidR="001600C5" w:rsidRPr="00C62F86">
        <w:t xml:space="preserve">дминистрации Бокситогорского муниципального района </w:t>
      </w:r>
      <w:r w:rsidRPr="00C62F86">
        <w:t xml:space="preserve">Ленинградской области </w:t>
      </w:r>
      <w:r w:rsidR="001600C5" w:rsidRPr="00C62F86">
        <w:t xml:space="preserve">до 10-го числа месяца, следующего за отчетным кварталом, аналитические материалы по исполнению бюджета </w:t>
      </w:r>
      <w:r w:rsidRPr="00C62F86">
        <w:t>Бо</w:t>
      </w:r>
      <w:r w:rsidR="00B57BA9">
        <w:t xml:space="preserve">льшедворского </w:t>
      </w:r>
      <w:r w:rsidR="001600C5" w:rsidRPr="00C62F86">
        <w:t>сельского поселения Бокситогорского муниципального района Ленинградской области</w:t>
      </w:r>
      <w:r w:rsidRPr="00C62F86">
        <w:t xml:space="preserve"> </w:t>
      </w:r>
      <w:r w:rsidR="001600C5" w:rsidRPr="00C62F86">
        <w:t>по администрируемым доходам.</w:t>
      </w:r>
    </w:p>
    <w:p w:rsidR="001600C5" w:rsidRPr="00C62F86" w:rsidRDefault="001600C5" w:rsidP="00415971">
      <w:pPr>
        <w:autoSpaceDE w:val="0"/>
        <w:autoSpaceDN w:val="0"/>
        <w:adjustRightInd w:val="0"/>
        <w:jc w:val="both"/>
      </w:pPr>
    </w:p>
    <w:p w:rsidR="001600C5" w:rsidRDefault="001600C5" w:rsidP="00415971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62F86">
        <w:t>Главным распорядителям бюджетных средств</w:t>
      </w:r>
      <w:r w:rsidR="00415971" w:rsidRPr="00C62F86">
        <w:t>:</w:t>
      </w:r>
    </w:p>
    <w:p w:rsidR="00595718" w:rsidRPr="00C62F86" w:rsidRDefault="00595718" w:rsidP="00595718">
      <w:pPr>
        <w:pStyle w:val="aa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415971" w:rsidRPr="00C62F86" w:rsidRDefault="001600C5" w:rsidP="00415971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>Предоставлять субсидии</w:t>
      </w:r>
      <w:r w:rsidR="00175028">
        <w:t xml:space="preserve"> (гранты в форме субсидий)</w:t>
      </w:r>
      <w:r w:rsidRPr="00C62F86">
        <w:t xml:space="preserve"> юридическим лицам (</w:t>
      </w:r>
      <w:r w:rsidR="00175028">
        <w:t xml:space="preserve">за исключением субсидий </w:t>
      </w:r>
      <w:r w:rsidRPr="00C62F86">
        <w:t>муниципальным учреждениям), индивидуальным предпринимателям, физическим лицам</w:t>
      </w:r>
      <w:r w:rsidR="00175028">
        <w:t xml:space="preserve"> – </w:t>
      </w:r>
      <w:r w:rsidRPr="00C62F86">
        <w:t xml:space="preserve">производителям товаров, работ, услуг, некоммерческим организациям, не являющимися муниципальными учреждениями, при условии заключения договора (соглашения) о предоставлении субсидии </w:t>
      </w:r>
      <w:r w:rsidR="00175028">
        <w:t xml:space="preserve">(гранта в форме субсидии) </w:t>
      </w:r>
      <w:r w:rsidRPr="00C62F86">
        <w:t xml:space="preserve">между главным распорядителем бюджетных средств и получателем субсидии в соответствии с типовой формой, </w:t>
      </w:r>
      <w:r w:rsidR="00175028">
        <w:t xml:space="preserve">утвержденной </w:t>
      </w:r>
      <w:r w:rsidR="00DD7F62">
        <w:t xml:space="preserve">постановлением </w:t>
      </w:r>
      <w:r w:rsidR="00070303">
        <w:t>а</w:t>
      </w:r>
      <w:r w:rsidR="00DD7F62" w:rsidRPr="00DD7F62">
        <w:t>дминистраци</w:t>
      </w:r>
      <w:r w:rsidR="00DD7F62">
        <w:t>и</w:t>
      </w:r>
      <w:r w:rsidR="00DD7F62" w:rsidRPr="00DD7F62">
        <w:t xml:space="preserve"> </w:t>
      </w:r>
      <w:r w:rsidR="00DD7F62">
        <w:t>Бо</w:t>
      </w:r>
      <w:r w:rsidR="00B57BA9">
        <w:t xml:space="preserve">льшедворского </w:t>
      </w:r>
      <w:r w:rsidR="00DD7F62">
        <w:t xml:space="preserve">сельского поселения </w:t>
      </w:r>
      <w:r w:rsidR="00DD7F62" w:rsidRPr="00DD7F62">
        <w:t>Бокситогорского муниципального</w:t>
      </w:r>
      <w:proofErr w:type="gramEnd"/>
      <w:r w:rsidR="00DD7F62" w:rsidRPr="00DD7F62">
        <w:t xml:space="preserve"> района Ленинградской области</w:t>
      </w:r>
      <w:r w:rsidR="00DD7F62">
        <w:t>,</w:t>
      </w:r>
      <w:r w:rsidR="00DD7F62" w:rsidRPr="00DD7F62">
        <w:t xml:space="preserve"> </w:t>
      </w:r>
      <w:r w:rsidRPr="00DD7F62">
        <w:t>за исключением</w:t>
      </w:r>
      <w:r w:rsidRPr="00C62F86">
        <w:t xml:space="preserve"> случаев, когда порядком предоставления субсидий не предусмотрено заключение договора (соглашения),</w:t>
      </w:r>
    </w:p>
    <w:p w:rsidR="00B17BDB" w:rsidRDefault="00415971" w:rsidP="008924C5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Предоставлять субсидии</w:t>
      </w:r>
      <w:r w:rsidR="001600C5" w:rsidRPr="00C62F86">
        <w:t xml:space="preserve"> муниципальным бюджетным учреждениям </w:t>
      </w:r>
      <w:r w:rsidRPr="00C62F86">
        <w:t>Бо</w:t>
      </w:r>
      <w:r w:rsidR="00B57BA9">
        <w:t xml:space="preserve">льшедворского </w:t>
      </w:r>
      <w:r w:rsidR="001600C5" w:rsidRPr="00C62F86">
        <w:t>сельского поселения Бокситогорского муниципального района Ленинградской области</w:t>
      </w:r>
      <w:r w:rsidRPr="00C62F86">
        <w:t xml:space="preserve"> </w:t>
      </w:r>
      <w:r w:rsidR="001600C5" w:rsidRPr="00C62F86">
        <w:t xml:space="preserve">на финансовое обеспечение выполнения муниципального задания на оказание муниципальных услуг (выполнение работ) </w:t>
      </w:r>
      <w:r w:rsidR="00B17BDB">
        <w:t xml:space="preserve">(далее – муниципальное задание) </w:t>
      </w:r>
      <w:r w:rsidR="001600C5" w:rsidRPr="00C62F86">
        <w:t xml:space="preserve">в соответствии с графиком к соглашению о предоставлении субсидии, заключенным с указанными учреждениями. </w:t>
      </w:r>
    </w:p>
    <w:p w:rsidR="00F6416E" w:rsidRDefault="00B17BDB" w:rsidP="00B17BD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Осуществлять</w:t>
      </w:r>
      <w:r w:rsidR="001600C5" w:rsidRPr="00C62F86">
        <w:t xml:space="preserve"> мониторинг выполнения муниципа</w:t>
      </w:r>
      <w:r w:rsidR="00415971" w:rsidRPr="00C62F86">
        <w:t>льными бюджетными учреждениями Бо</w:t>
      </w:r>
      <w:r w:rsidR="00B57BA9">
        <w:t xml:space="preserve">льшедворского </w:t>
      </w:r>
      <w:r w:rsidR="001600C5" w:rsidRPr="00C62F86">
        <w:t>сельского поселения Бокситогорского муниципального района Ленинградской области  муниципального задания.</w:t>
      </w:r>
    </w:p>
    <w:p w:rsidR="00B17BDB" w:rsidRDefault="00B17BDB" w:rsidP="00B17BD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>
        <w:t xml:space="preserve">Предоставлять из бюджета </w:t>
      </w:r>
      <w:r w:rsidRPr="00B17BDB">
        <w:t>Бо</w:t>
      </w:r>
      <w:r w:rsidR="00B57BA9">
        <w:t xml:space="preserve">льшедворского </w:t>
      </w:r>
      <w:r w:rsidRPr="00B17BDB">
        <w:t>сельского поселения Бокситогорского муниципального района Ленинградской области</w:t>
      </w:r>
      <w:r>
        <w:t xml:space="preserve"> субсидии на иные цели при условии заключения соглашения о предоставлении субсидии между главным распорядителем бюджетных средств и муниципальным бюджетным (автон</w:t>
      </w:r>
      <w:r w:rsidR="0054497D">
        <w:t>омным</w:t>
      </w:r>
      <w:r>
        <w:t>)</w:t>
      </w:r>
      <w:r w:rsidR="0054497D">
        <w:t xml:space="preserve"> учреждением </w:t>
      </w:r>
      <w:r w:rsidR="0054497D" w:rsidRPr="0054497D">
        <w:t>Бо</w:t>
      </w:r>
      <w:r w:rsidR="00B57BA9">
        <w:t>льшедворского</w:t>
      </w:r>
      <w:r w:rsidR="00BB6C7A">
        <w:t xml:space="preserve"> </w:t>
      </w:r>
      <w:r w:rsidR="0054497D" w:rsidRPr="0054497D">
        <w:t>сельского поселения Бокситогорского муниципального района Ленинградской области</w:t>
      </w:r>
      <w:r w:rsidR="0054497D">
        <w:t xml:space="preserve"> в соответствии с типовой формой, утвержденной </w:t>
      </w:r>
      <w:r w:rsidR="006F3E99">
        <w:t>п</w:t>
      </w:r>
      <w:r w:rsidR="0054497D">
        <w:t xml:space="preserve">остановлением </w:t>
      </w:r>
      <w:r w:rsidR="006F3E99">
        <w:t>а</w:t>
      </w:r>
      <w:r w:rsidR="0054497D">
        <w:t>дминистрации</w:t>
      </w:r>
      <w:r w:rsidR="0054497D" w:rsidRPr="0054497D">
        <w:t xml:space="preserve"> Бо</w:t>
      </w:r>
      <w:r w:rsidR="00BB6C7A">
        <w:t>льшедворского</w:t>
      </w:r>
      <w:r w:rsidR="0054497D" w:rsidRPr="0054497D">
        <w:t xml:space="preserve"> сельского поселения Бокситогорского муниципального района Ленинградской области</w:t>
      </w:r>
      <w:r w:rsidR="0054497D">
        <w:t>.</w:t>
      </w:r>
      <w:proofErr w:type="gramEnd"/>
    </w:p>
    <w:p w:rsidR="00595718" w:rsidRDefault="00595718" w:rsidP="00B17BD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F6416E" w:rsidRDefault="001600C5" w:rsidP="00F6416E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>Не допускать принятия бюджетных обязательств на 202</w:t>
      </w:r>
      <w:r w:rsidR="00070303">
        <w:t>4</w:t>
      </w:r>
      <w:r w:rsidRPr="00C62F86">
        <w:t xml:space="preserve"> год, после 1 декабря 202</w:t>
      </w:r>
      <w:r w:rsidR="00070303">
        <w:t>4</w:t>
      </w:r>
      <w:r w:rsidRPr="00C62F86">
        <w:t xml:space="preserve"> года на основании муниципальных контрактов и иных договоров на выполнение работ, оказание услуг, условиями которых предусматриваются сроки оплаты поставленных товаров, выпо</w:t>
      </w:r>
      <w:r w:rsidR="00F6416E" w:rsidRPr="00C62F86">
        <w:t>лненных работ или оказание услу</w:t>
      </w:r>
      <w:r w:rsidR="00CC1A14">
        <w:t>г или выплаты аванса</w:t>
      </w:r>
      <w:r w:rsidRPr="00C62F86">
        <w:t xml:space="preserve">, в том </w:t>
      </w:r>
      <w:r w:rsidRPr="00C62F86">
        <w:lastRenderedPageBreak/>
        <w:t>числе по отдельным этапам их исполнения, превышающие один месяц после указанной даты (за исключением муниципальных контрактов на оказание</w:t>
      </w:r>
      <w:proofErr w:type="gramEnd"/>
      <w:r w:rsidRPr="00C62F86">
        <w:t xml:space="preserve"> финансовых услуг по предоставл</w:t>
      </w:r>
      <w:r w:rsidR="00F6416E" w:rsidRPr="00C62F86">
        <w:t>ению кредитных средств бюджету Бо</w:t>
      </w:r>
      <w:r w:rsidR="00BB6C7A">
        <w:t xml:space="preserve">льшедворского </w:t>
      </w:r>
      <w:r w:rsidRPr="00C62F86">
        <w:t>сельского поселения Бокситогорского муниципального района Ленинградской области на финансирование дефицита бюджета).</w:t>
      </w:r>
    </w:p>
    <w:p w:rsidR="00595718" w:rsidRPr="00C62F86" w:rsidRDefault="00595718" w:rsidP="00595718">
      <w:pPr>
        <w:pStyle w:val="aa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F6416E" w:rsidRDefault="001600C5" w:rsidP="00F6416E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 xml:space="preserve">Не осуществлять до 1 </w:t>
      </w:r>
      <w:r w:rsidR="00CC1A14">
        <w:t>июля</w:t>
      </w:r>
      <w:r w:rsidRPr="00C62F86">
        <w:t xml:space="preserve"> 202</w:t>
      </w:r>
      <w:r w:rsidR="00070303">
        <w:t>4</w:t>
      </w:r>
      <w:r w:rsidRPr="00C62F86">
        <w:t xml:space="preserve"> года закупки муниципальными  казенными учреждениями товаров, работ, услуг за счет экономии средств бюджета </w:t>
      </w:r>
      <w:r w:rsidR="00F6416E" w:rsidRPr="00C62F86">
        <w:t>Бо</w:t>
      </w:r>
      <w:r w:rsidR="00BB6C7A">
        <w:t>льшедворского</w:t>
      </w:r>
      <w:r w:rsidRPr="00C62F86">
        <w:t xml:space="preserve"> сельского поселения Бокситогорского муниципального района Ленинградской области, образовавшейся по ре</w:t>
      </w:r>
      <w:r w:rsidR="00CC1A14">
        <w:t xml:space="preserve">зультатам процедур </w:t>
      </w:r>
      <w:r w:rsidRPr="00C62F86">
        <w:t>осуществления закупок для муниципальных</w:t>
      </w:r>
      <w:r w:rsidR="00CC1A14">
        <w:t xml:space="preserve"> нужд (за исключением расходов </w:t>
      </w:r>
      <w:r w:rsidRPr="00C62F86">
        <w:t xml:space="preserve">дорожных фондов </w:t>
      </w:r>
      <w:r w:rsidR="00F6416E" w:rsidRPr="00C62F86">
        <w:t>Бо</w:t>
      </w:r>
      <w:r w:rsidR="00BB6C7A">
        <w:t>льшедворского</w:t>
      </w:r>
      <w:r w:rsidRPr="00C62F86">
        <w:t xml:space="preserve"> сельского поселения Бокситогорского муниципального района Ленинградской области, направленных на исполнение расходных обязательств, предусмотренных соглашениями с органами  исполнительной власти</w:t>
      </w:r>
      <w:proofErr w:type="gramEnd"/>
      <w:r w:rsidRPr="00C62F86">
        <w:t xml:space="preserve"> </w:t>
      </w:r>
      <w:proofErr w:type="gramStart"/>
      <w:r w:rsidRPr="00C62F86">
        <w:t>Ленинградской области).</w:t>
      </w:r>
      <w:proofErr w:type="gramEnd"/>
    </w:p>
    <w:p w:rsidR="00595718" w:rsidRPr="00C62F86" w:rsidRDefault="00595718" w:rsidP="00595718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F6416E" w:rsidRDefault="001600C5" w:rsidP="00F6416E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 xml:space="preserve">Обеспечить до 15 </w:t>
      </w:r>
      <w:r w:rsidR="006F3E99">
        <w:t>февраля</w:t>
      </w:r>
      <w:r w:rsidRPr="00C62F86">
        <w:t xml:space="preserve"> 202</w:t>
      </w:r>
      <w:r w:rsidR="00070303">
        <w:t>4</w:t>
      </w:r>
      <w:r w:rsidRPr="00C62F86">
        <w:t xml:space="preserve"> года заключение соглашений с отраслевыми комитетами Ленинградской области о предоставлении в 202</w:t>
      </w:r>
      <w:r w:rsidR="00070303">
        <w:t>4</w:t>
      </w:r>
      <w:r w:rsidRPr="00C62F86">
        <w:t xml:space="preserve"> году межбюджетных субсидий (за исключением отдельных межбюджетных субсидий, по которым установлены иные сроки) в информацио</w:t>
      </w:r>
      <w:r w:rsidR="00CC1A14">
        <w:t xml:space="preserve">нной системе «АЦК-Планирование», по межбюджетным субсидиям и иным межбюджетным трансфертам, </w:t>
      </w:r>
      <w:proofErr w:type="spellStart"/>
      <w:r w:rsidR="00CC1A14">
        <w:t>софинансируемым</w:t>
      </w:r>
      <w:proofErr w:type="spellEnd"/>
      <w:r w:rsidR="00CC1A14">
        <w:t xml:space="preserve"> из федерального бюджета – в государственной информационной интегрированной системе управления общественными финансами «Электронный бюджет».</w:t>
      </w:r>
      <w:proofErr w:type="gramEnd"/>
    </w:p>
    <w:p w:rsidR="00CC1A14" w:rsidRDefault="00CC1A14" w:rsidP="00595718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Обеспечить своевременное заключение </w:t>
      </w:r>
      <w:r w:rsidR="00595718">
        <w:t>дополнительного соглашения к соглашению о предоставлении субсидии, предусматривающее уменьшение объема бюджетных ассигнований на финансовое обеспечение расходного обязательства муниципального образования и уменьшение в текущем году размера субсидии пропорционально уровню софинансирования, установленному соглашением о предоставлении субсидии, с соответствующим уменьшением значений результатов использования субсидии (при необходимости) в связи:</w:t>
      </w:r>
    </w:p>
    <w:p w:rsidR="00595718" w:rsidRDefault="00BB6C7A" w:rsidP="00595718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595718">
        <w:t>с  экономией, полученной по результатам заключения муниципальных контрактов на закупку товаров, работ, услуг для обеспечения муниципальных нужд, источником финансового обеспечения которых является субсидия из областного бюджета;</w:t>
      </w:r>
    </w:p>
    <w:p w:rsidR="00595718" w:rsidRDefault="00BB6C7A" w:rsidP="00595718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- </w:t>
      </w:r>
      <w:r w:rsidR="00595718">
        <w:t>с расторжением муниципальных контрактов на закупку товаров, работ, услуг для обеспечения муниципальных нужд, источником финансового обеспечения которых является субсидия из областного бюджета, по соглашению сторон и оплатой фактически оказанных услуг (выполненных работ).</w:t>
      </w:r>
    </w:p>
    <w:p w:rsidR="00595718" w:rsidRPr="00C62F86" w:rsidRDefault="00595718" w:rsidP="00595718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595718" w:rsidRDefault="00595718" w:rsidP="00F6416E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При исполнении бюджета </w:t>
      </w:r>
      <w:r w:rsidRPr="00C62F86">
        <w:t>Бо</w:t>
      </w:r>
      <w:r w:rsidR="00BB6C7A">
        <w:t>льшедворского</w:t>
      </w:r>
      <w:r w:rsidRPr="00C62F86">
        <w:t xml:space="preserve"> сельского поселения Бокситогорского муниципального района Ленинградской области</w:t>
      </w:r>
      <w:r>
        <w:t xml:space="preserve"> исходить из необходимости безусловного исполнения расходных обязательств, возникающих при реализации меро</w:t>
      </w:r>
      <w:r w:rsidR="00B02B12">
        <w:t>приятий муниципальной программы, направленных на реализацию региональных и федеральных проектов, определенных Указом Президента Российской Федерации от 07 мая 2018 года № 204 «О национальных и стратегических задачах развития Российской Федерации на период до 2024 года», в том числе для финансового</w:t>
      </w:r>
      <w:proofErr w:type="gramEnd"/>
      <w:r w:rsidR="00B02B12">
        <w:t xml:space="preserve"> </w:t>
      </w:r>
      <w:proofErr w:type="gramStart"/>
      <w:r w:rsidR="00B02B12">
        <w:t>обеспечения</w:t>
      </w:r>
      <w:proofErr w:type="gramEnd"/>
      <w:r w:rsidR="00B02B12">
        <w:t xml:space="preserve"> которых из федерального и областного бюджетов предоставляются межбюджетные трансферты.</w:t>
      </w:r>
    </w:p>
    <w:p w:rsidR="00070303" w:rsidRDefault="00070303" w:rsidP="00070303">
      <w:pPr>
        <w:pStyle w:val="aa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1600C5" w:rsidRPr="00C62F86" w:rsidRDefault="00B02B12" w:rsidP="00F6416E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 xml:space="preserve">Обеспечить в целях </w:t>
      </w:r>
      <w:r w:rsidR="001600C5" w:rsidRPr="00C62F86">
        <w:t>выполнения требований законодательства о размещении информации в ин</w:t>
      </w:r>
      <w:r>
        <w:t>формационных системах</w:t>
      </w:r>
      <w:r w:rsidR="001600C5" w:rsidRPr="00C62F86">
        <w:t>:</w:t>
      </w:r>
    </w:p>
    <w:p w:rsidR="001600C5" w:rsidRPr="00C62F86" w:rsidRDefault="00BB6C7A" w:rsidP="00B02B12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 xml:space="preserve">полноту и корректность формирования получателями бюджетных средств, муниципальными бюджетными учреждениями, которым открыты лицевые счета в </w:t>
      </w:r>
      <w:r w:rsidR="00F6416E" w:rsidRPr="00C62F86">
        <w:t>К</w:t>
      </w:r>
      <w:r w:rsidR="001600C5" w:rsidRPr="00C62F86">
        <w:t>омитете финансов</w:t>
      </w:r>
      <w:r w:rsidR="00F6416E" w:rsidRPr="00C62F86">
        <w:t xml:space="preserve"> </w:t>
      </w:r>
      <w:r w:rsidR="006F3E99">
        <w:t>а</w:t>
      </w:r>
      <w:r w:rsidR="00F6416E" w:rsidRPr="00C62F86">
        <w:t>дминистрации Бокситогорского муниципального района Ленинградской области</w:t>
      </w:r>
      <w:r w:rsidR="001600C5" w:rsidRPr="00C62F86">
        <w:t xml:space="preserve">, платежных документов, информация по которым передается в соответствии с действующим законодательством в Государственную информационную </w:t>
      </w:r>
      <w:r w:rsidR="001600C5" w:rsidRPr="00C62F86">
        <w:lastRenderedPageBreak/>
        <w:t>систему о государственных и муниципальных платежах и Государственную информационную систему жилищно-коммунального хозяйства;</w:t>
      </w:r>
    </w:p>
    <w:p w:rsidR="001600C5" w:rsidRDefault="00BB6C7A" w:rsidP="00B02B1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1600C5" w:rsidRPr="00C62F86">
        <w:t xml:space="preserve">размещение  информации подведомственными муниципальными учреждениями </w:t>
      </w:r>
      <w:r w:rsidR="00F6416E" w:rsidRPr="00C62F86">
        <w:t>Бо</w:t>
      </w:r>
      <w:r>
        <w:t>льшедворского</w:t>
      </w:r>
      <w:r w:rsidR="001600C5" w:rsidRPr="00C62F86">
        <w:t xml:space="preserve"> сельского поселения Бокситогорского муниципального района Ленинградской области на официальном сайте </w:t>
      </w:r>
      <w:hyperlink r:id="rId8" w:history="1">
        <w:r w:rsidR="001600C5" w:rsidRPr="00B02B12">
          <w:rPr>
            <w:rStyle w:val="ab"/>
            <w:color w:val="auto"/>
            <w:lang w:val="en-US"/>
          </w:rPr>
          <w:t>www</w:t>
        </w:r>
        <w:r w:rsidR="001600C5" w:rsidRPr="00B02B12">
          <w:rPr>
            <w:rStyle w:val="ab"/>
            <w:color w:val="auto"/>
          </w:rPr>
          <w:t>.</w:t>
        </w:r>
        <w:r w:rsidR="001600C5" w:rsidRPr="00B02B12">
          <w:rPr>
            <w:rStyle w:val="ab"/>
            <w:color w:val="auto"/>
            <w:lang w:val="en-US"/>
          </w:rPr>
          <w:t>bus</w:t>
        </w:r>
        <w:r w:rsidR="001600C5" w:rsidRPr="00B02B12">
          <w:rPr>
            <w:rStyle w:val="ab"/>
            <w:color w:val="auto"/>
          </w:rPr>
          <w:t>.</w:t>
        </w:r>
        <w:proofErr w:type="spellStart"/>
        <w:r w:rsidR="001600C5" w:rsidRPr="00B02B12">
          <w:rPr>
            <w:rStyle w:val="ab"/>
            <w:color w:val="auto"/>
            <w:lang w:val="en-US"/>
          </w:rPr>
          <w:t>gov</w:t>
        </w:r>
        <w:proofErr w:type="spellEnd"/>
        <w:r w:rsidR="001600C5" w:rsidRPr="00B02B12">
          <w:rPr>
            <w:rStyle w:val="ab"/>
            <w:color w:val="auto"/>
          </w:rPr>
          <w:t>.</w:t>
        </w:r>
        <w:r w:rsidR="001600C5" w:rsidRPr="00B02B12">
          <w:rPr>
            <w:rStyle w:val="ab"/>
            <w:color w:val="auto"/>
            <w:lang w:val="en-US"/>
          </w:rPr>
          <w:t>ru</w:t>
        </w:r>
      </w:hyperlink>
      <w:r w:rsidR="00B02B12">
        <w:t xml:space="preserve"> </w:t>
      </w:r>
      <w:r w:rsidR="001600C5" w:rsidRPr="00C62F86">
        <w:t>в сети Интернет в соответствии с приказом Министерства финансо</w:t>
      </w:r>
      <w:r w:rsidR="00F6416E" w:rsidRPr="00C62F86">
        <w:t xml:space="preserve">в российской Федерации от 21 июля </w:t>
      </w:r>
      <w:r w:rsidR="001600C5" w:rsidRPr="00C62F86">
        <w:t>2011 № 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сайта».</w:t>
      </w:r>
      <w:proofErr w:type="gramEnd"/>
    </w:p>
    <w:p w:rsidR="00B02B12" w:rsidRPr="00C62F86" w:rsidRDefault="00B02B12" w:rsidP="00B02B12">
      <w:pPr>
        <w:autoSpaceDE w:val="0"/>
        <w:autoSpaceDN w:val="0"/>
        <w:adjustRightInd w:val="0"/>
        <w:ind w:firstLine="709"/>
        <w:jc w:val="both"/>
      </w:pPr>
    </w:p>
    <w:p w:rsidR="00F6416E" w:rsidRPr="00C62F86" w:rsidRDefault="001600C5" w:rsidP="00070303">
      <w:pPr>
        <w:pStyle w:val="aa"/>
        <w:numPr>
          <w:ilvl w:val="1"/>
          <w:numId w:val="33"/>
        </w:numPr>
        <w:tabs>
          <w:tab w:val="clear" w:pos="900"/>
          <w:tab w:val="num" w:pos="0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Представлять в Комитет финансов</w:t>
      </w:r>
      <w:r w:rsidR="00F6416E" w:rsidRPr="00C62F86">
        <w:t xml:space="preserve"> </w:t>
      </w:r>
      <w:r w:rsidR="006F3E99">
        <w:t>а</w:t>
      </w:r>
      <w:r w:rsidR="00F6416E" w:rsidRPr="00C62F86">
        <w:t>дминистрации Бокситогорского муниципального района Ленинградской области</w:t>
      </w:r>
      <w:r w:rsidR="00070303">
        <w:t xml:space="preserve"> </w:t>
      </w:r>
      <w:r w:rsidRPr="00C62F86">
        <w:t>копии Соглашений, заключенных с органами исполнительной власти Ленинградской области о предоставлении межбюджетных трансфертов на 202</w:t>
      </w:r>
      <w:r w:rsidR="00070303">
        <w:t>4</w:t>
      </w:r>
      <w:r w:rsidRPr="00C62F86">
        <w:t xml:space="preserve"> года не поздн</w:t>
      </w:r>
      <w:r w:rsidR="00070303">
        <w:t>ее 10 дней с даты их подписания.</w:t>
      </w:r>
    </w:p>
    <w:p w:rsidR="004601B5" w:rsidRPr="00C62F86" w:rsidRDefault="004601B5" w:rsidP="004601B5">
      <w:pPr>
        <w:pStyle w:val="aa"/>
        <w:autoSpaceDE w:val="0"/>
        <w:autoSpaceDN w:val="0"/>
        <w:adjustRightInd w:val="0"/>
        <w:ind w:left="0"/>
        <w:jc w:val="both"/>
      </w:pPr>
    </w:p>
    <w:p w:rsidR="004601B5" w:rsidRDefault="001600C5" w:rsidP="004601B5">
      <w:pPr>
        <w:pStyle w:val="aa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proofErr w:type="gramStart"/>
      <w:r w:rsidRPr="00C62F86">
        <w:t xml:space="preserve">Установить, что заключение и оплата получателями средств бюджета </w:t>
      </w:r>
      <w:r w:rsidR="004601B5" w:rsidRPr="00C62F86">
        <w:t>Бо</w:t>
      </w:r>
      <w:r w:rsidR="00833923">
        <w:t xml:space="preserve">льшедворского </w:t>
      </w:r>
      <w:r w:rsidR="004601B5" w:rsidRPr="00C62F86">
        <w:t>сельского поселения Бокситогорского муниципального района Ленинградской области</w:t>
      </w:r>
      <w:r w:rsidRPr="00C62F86">
        <w:t xml:space="preserve"> (далее</w:t>
      </w:r>
      <w:r w:rsidR="004601B5" w:rsidRPr="00C62F86">
        <w:t xml:space="preserve"> – </w:t>
      </w:r>
      <w:r w:rsidRPr="00C62F86">
        <w:t>получатели средств бюджета) муниципальных контрактов и иных обязательств, исполнение которых осуществляется за счет средств соответствующего бюджета, производятся в пределах доведенных лимитов бюджетных обязательств, в соответствии с бюджетной классификацией с учетом принятых и неисполненных обязательств.</w:t>
      </w:r>
      <w:proofErr w:type="gramEnd"/>
      <w:r w:rsidRPr="00C62F86">
        <w:t xml:space="preserve"> Оплата денежных обязательств по публичным нормативным обязательствам осуществляется в </w:t>
      </w:r>
      <w:proofErr w:type="gramStart"/>
      <w:r w:rsidRPr="00C62F86">
        <w:t>пределах</w:t>
      </w:r>
      <w:proofErr w:type="gramEnd"/>
      <w:r w:rsidRPr="00C62F86">
        <w:t xml:space="preserve"> доведенных до получателя бюджетных ассигнований.</w:t>
      </w:r>
    </w:p>
    <w:p w:rsidR="00FA1994" w:rsidRPr="00C62F86" w:rsidRDefault="00FA1994" w:rsidP="00FA1994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t>Не подлежат оплате обязательства, вытекающие из муниципальных контрактов и иных договоров, принятые получателями бюджетных сре</w:t>
      </w:r>
      <w:proofErr w:type="gramStart"/>
      <w:r>
        <w:t>дств св</w:t>
      </w:r>
      <w:proofErr w:type="gramEnd"/>
      <w:r>
        <w:t xml:space="preserve">ерх утвержденных бюджетных ассигнований и (или) лимитов бюджетных обязательств. </w:t>
      </w:r>
    </w:p>
    <w:p w:rsidR="001600C5" w:rsidRPr="00C62F86" w:rsidRDefault="001600C5" w:rsidP="004601B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62F86">
        <w:t>Получатели средств бюджета вправе предусматривать в заключаемых ими договорах (муниципальных контрактах) о поставке товаров, выполнении работ, об оказании услуг авансовые платежи в следующем размере и порядке, если иное не установлено действующим законодательством, но не более лимитов бюджетных обязательств на соответствующий финансовый год, доведенных в установленном порядке на соответствующие цели:</w:t>
      </w:r>
    </w:p>
    <w:p w:rsidR="004601B5" w:rsidRPr="00C62F86" w:rsidRDefault="001600C5" w:rsidP="00070303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>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о прохождении профессиональной переподготовки, об участии в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</w:t>
      </w:r>
      <w:proofErr w:type="gramEnd"/>
      <w:r w:rsidRPr="00C62F86">
        <w:t xml:space="preserve"> строительства, о приобретении ави</w:t>
      </w:r>
      <w:proofErr w:type="gramStart"/>
      <w:r w:rsidRPr="00C62F86">
        <w:t>а-</w:t>
      </w:r>
      <w:proofErr w:type="gramEnd"/>
      <w:r w:rsidRPr="00C62F86">
        <w:t xml:space="preserve"> и железнодорожных билетов, билетов для проезда городским и пригородным транспортом, по договорам обязательного страхова</w:t>
      </w:r>
      <w:r w:rsidR="004601B5" w:rsidRPr="00C62F86">
        <w:t>ния гражданской ответственности</w:t>
      </w:r>
      <w:r w:rsidR="00FA1994">
        <w:t xml:space="preserve">, тушение пожаров, о приобретении средств индивидуальной защиты, дезинфекционных средств, услуг по дезинфекции, специального оборудования, связанного с реализацией санитарно-противоэпидемиологических мероприятий по предотвращению распространения новой </w:t>
      </w:r>
      <w:proofErr w:type="spellStart"/>
      <w:r w:rsidR="00FA1994">
        <w:t>короновирусной</w:t>
      </w:r>
      <w:proofErr w:type="spellEnd"/>
      <w:r w:rsidR="00FA1994">
        <w:t xml:space="preserve"> инфекции (</w:t>
      </w:r>
      <w:r w:rsidR="00FA1994">
        <w:rPr>
          <w:lang w:val="en-US"/>
        </w:rPr>
        <w:t>COVID</w:t>
      </w:r>
      <w:r w:rsidR="00FA1994" w:rsidRPr="00FA1994">
        <w:t>-19</w:t>
      </w:r>
      <w:r w:rsidR="00FA1994">
        <w:t xml:space="preserve">) на территории </w:t>
      </w:r>
      <w:r w:rsidR="00FA1994" w:rsidRPr="00FA1994">
        <w:t>Бо</w:t>
      </w:r>
      <w:r w:rsidR="00833923">
        <w:t xml:space="preserve">льшедворского </w:t>
      </w:r>
      <w:r w:rsidR="00FA1994" w:rsidRPr="00FA1994">
        <w:t>сельского поселения Бокситогорского муниципального района Ленинградской области</w:t>
      </w:r>
      <w:r w:rsidR="004601B5" w:rsidRPr="00C62F86">
        <w:t>;</w:t>
      </w:r>
    </w:p>
    <w:p w:rsidR="001600C5" w:rsidRPr="00C62F86" w:rsidRDefault="001600C5" w:rsidP="004601B5">
      <w:pPr>
        <w:pStyle w:val="aa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до 30 процентов суммы договора (муниципального контракта) – по остальным договорам (муниципальным контрактам) при соблюдении следующих условий:</w:t>
      </w:r>
    </w:p>
    <w:p w:rsidR="001600C5" w:rsidRPr="00C62F86" w:rsidRDefault="00833923" w:rsidP="0029203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 xml:space="preserve">сумма авансового платежа не превышает 30 процентов лимитов бюджетных обязательств, доведенных по соответствующему коду бюджетной классификации Российской Федерации по договорам (муниципальным контрактам) на выполнение работ </w:t>
      </w:r>
      <w:r w:rsidR="001600C5" w:rsidRPr="00C62F86">
        <w:lastRenderedPageBreak/>
        <w:t>по объектам капитального строительства, включенным в адресную инвестиционную программу, софинансирование которых осуществляется за счет средств федерального бюджета;</w:t>
      </w:r>
    </w:p>
    <w:p w:rsidR="001600C5" w:rsidRPr="00C62F86" w:rsidRDefault="00833923" w:rsidP="0029203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1600C5" w:rsidRPr="00C62F86">
        <w:t>при включении в договор (муниципальный контракт) условия о последующих после выплаты аванса платежах в размере, не превышающем подтвержденную сумму фактически поставленных товаров, выполненных работ, оказанных услуг, подтвержденных в соответствии с установленным комитетом финансов порядком санкционирования оплаты денежных обязательств получателей средств, и общей суммой ранее выплаченного авансового платежа (в случае, если договор (муниципальный контракт) не содержит этапы его исполнения либо выполнение</w:t>
      </w:r>
      <w:proofErr w:type="gramEnd"/>
      <w:r w:rsidR="001600C5" w:rsidRPr="00C62F86">
        <w:t xml:space="preserve">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</w:t>
      </w:r>
      <w:proofErr w:type="gramStart"/>
      <w:r w:rsidR="001600C5" w:rsidRPr="00C62F86">
        <w:t>сроки</w:t>
      </w:r>
      <w:proofErr w:type="gramEnd"/>
      <w:r w:rsidR="001600C5" w:rsidRPr="00C62F86">
        <w:t xml:space="preserve"> выполнения которых полностью или частично совпадают);</w:t>
      </w:r>
    </w:p>
    <w:p w:rsidR="001600C5" w:rsidRPr="00C62F86" w:rsidRDefault="00833923" w:rsidP="0029203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1600C5" w:rsidRPr="00C62F86">
        <w:t>при заключении договоров (муниципальных контрактов), предусматривающих отдельные этапы их исполнения и оплаты не включаются условия о выплате авансового платежа на последнем этапе исполнения договора (муниципального контракта), если иное не  установлено действующим законодательством.</w:t>
      </w:r>
    </w:p>
    <w:p w:rsidR="001600C5" w:rsidRPr="00C62F86" w:rsidRDefault="001600C5" w:rsidP="004601B5">
      <w:pPr>
        <w:autoSpaceDE w:val="0"/>
        <w:autoSpaceDN w:val="0"/>
        <w:adjustRightInd w:val="0"/>
        <w:ind w:firstLine="709"/>
        <w:jc w:val="both"/>
      </w:pPr>
      <w:r w:rsidRPr="00C62F86">
        <w:t>Получатели средств бюджета не вправе предусматривать в заключаемых им</w:t>
      </w:r>
      <w:r w:rsidR="004601B5" w:rsidRPr="00C62F86">
        <w:t>и в 202</w:t>
      </w:r>
      <w:r w:rsidR="00833923">
        <w:t>4</w:t>
      </w:r>
      <w:r w:rsidR="004601B5" w:rsidRPr="00C62F86">
        <w:t xml:space="preserve"> году </w:t>
      </w:r>
      <w:r w:rsidRPr="00C62F86">
        <w:t xml:space="preserve">муниципальных контрактах по объектам адресной инвестиционной программы за счет средств областного бюджета Ленинградской области условий об авансировании, за исключением объектов, </w:t>
      </w:r>
      <w:proofErr w:type="spellStart"/>
      <w:r w:rsidRPr="00C62F86">
        <w:t>софинансируемых</w:t>
      </w:r>
      <w:proofErr w:type="spellEnd"/>
      <w:r w:rsidRPr="00C62F86">
        <w:t xml:space="preserve"> из федерального бюджета.</w:t>
      </w:r>
    </w:p>
    <w:p w:rsidR="008A6D8E" w:rsidRPr="00C62F86" w:rsidRDefault="008A6D8E" w:rsidP="004601B5">
      <w:pPr>
        <w:autoSpaceDE w:val="0"/>
        <w:autoSpaceDN w:val="0"/>
        <w:adjustRightInd w:val="0"/>
        <w:ind w:firstLine="709"/>
        <w:jc w:val="both"/>
      </w:pPr>
    </w:p>
    <w:p w:rsidR="008A6D8E" w:rsidRPr="00C62F86" w:rsidRDefault="001600C5" w:rsidP="008A6D8E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 xml:space="preserve">Направлять экономию, образовавшуюся по результатам процедур осуществления закупок для муниципальных нужд, в первоочередном порядке на погашение дефицита местного бюджета. </w:t>
      </w:r>
    </w:p>
    <w:p w:rsidR="008A6D8E" w:rsidRPr="00C62F86" w:rsidRDefault="008A6D8E" w:rsidP="008A6D8E">
      <w:pPr>
        <w:pStyle w:val="aa"/>
        <w:tabs>
          <w:tab w:val="left" w:pos="1276"/>
        </w:tabs>
        <w:autoSpaceDE w:val="0"/>
        <w:autoSpaceDN w:val="0"/>
        <w:adjustRightInd w:val="0"/>
        <w:ind w:left="709"/>
        <w:jc w:val="both"/>
      </w:pPr>
    </w:p>
    <w:p w:rsidR="008A6D8E" w:rsidRPr="00C62F86" w:rsidRDefault="001600C5" w:rsidP="008A6D8E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 xml:space="preserve">Завершение операций по исполнению бюджета </w:t>
      </w:r>
      <w:r w:rsidR="008A6D8E" w:rsidRPr="00C62F86">
        <w:t>Бо</w:t>
      </w:r>
      <w:r w:rsidR="00833923">
        <w:t xml:space="preserve">льшедворского </w:t>
      </w:r>
      <w:r w:rsidR="008A6D8E" w:rsidRPr="00C62F86">
        <w:t>сельского поселения Бокситогорского муниципального района Ленинградской области</w:t>
      </w:r>
      <w:r w:rsidRPr="00C62F86">
        <w:t xml:space="preserve"> осуществляется в порядке, устанавливаемом </w:t>
      </w:r>
      <w:r w:rsidR="00FC52A1">
        <w:t>к</w:t>
      </w:r>
      <w:r w:rsidRPr="00C62F86">
        <w:t xml:space="preserve">омитетом финансов </w:t>
      </w:r>
      <w:r w:rsidR="00FC52A1">
        <w:t>а</w:t>
      </w:r>
      <w:r w:rsidRPr="00C62F86">
        <w:t>дминистрации Бокситогорского муниципального района</w:t>
      </w:r>
      <w:r w:rsidR="008A6D8E" w:rsidRPr="00C62F86">
        <w:t xml:space="preserve"> Ленинградской области</w:t>
      </w:r>
      <w:r w:rsidRPr="00C62F86">
        <w:t>.</w:t>
      </w:r>
    </w:p>
    <w:p w:rsidR="008A6D8E" w:rsidRPr="00C62F86" w:rsidRDefault="008A6D8E" w:rsidP="008A6D8E">
      <w:pPr>
        <w:pStyle w:val="aa"/>
      </w:pPr>
    </w:p>
    <w:p w:rsidR="008A6D8E" w:rsidRPr="00C62F86" w:rsidRDefault="001600C5" w:rsidP="008A6D8E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t>Настоящее постановление вступает в силу со дня принятия и распространяется на правоотношения, возникшие с 1 января 202</w:t>
      </w:r>
      <w:r w:rsidR="00070303">
        <w:t>4</w:t>
      </w:r>
      <w:r w:rsidRPr="00C62F86">
        <w:t xml:space="preserve"> года.</w:t>
      </w:r>
    </w:p>
    <w:p w:rsidR="008A6D8E" w:rsidRPr="00C62F86" w:rsidRDefault="008A6D8E" w:rsidP="008A6D8E">
      <w:pPr>
        <w:pStyle w:val="aa"/>
      </w:pPr>
    </w:p>
    <w:p w:rsidR="008A6D8E" w:rsidRPr="00C62F86" w:rsidRDefault="001600C5" w:rsidP="008A6D8E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C62F86">
        <w:t>Контроль за</w:t>
      </w:r>
      <w:proofErr w:type="gramEnd"/>
      <w:r w:rsidRPr="00C62F86">
        <w:t xml:space="preserve"> исполнением постановления оставляю за собой.</w:t>
      </w:r>
    </w:p>
    <w:p w:rsidR="008A6D8E" w:rsidRPr="00C62F86" w:rsidRDefault="008A6D8E" w:rsidP="008A6D8E">
      <w:pPr>
        <w:pStyle w:val="aa"/>
        <w:rPr>
          <w:color w:val="000000"/>
        </w:rPr>
      </w:pPr>
    </w:p>
    <w:p w:rsidR="006B3A5F" w:rsidRPr="00C62F86" w:rsidRDefault="006B3A5F" w:rsidP="008A6D8E">
      <w:pPr>
        <w:pStyle w:val="aa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C62F86">
        <w:rPr>
          <w:color w:val="000000"/>
        </w:rPr>
        <w:t>Постановление опубликовать (обнародовать) на официальном сайте Бо</w:t>
      </w:r>
      <w:r w:rsidR="00833923">
        <w:rPr>
          <w:color w:val="000000"/>
        </w:rPr>
        <w:t xml:space="preserve">льшедворского </w:t>
      </w:r>
      <w:r w:rsidRPr="00C62F86">
        <w:rPr>
          <w:color w:val="000000"/>
        </w:rPr>
        <w:t>сельского поселения Бокситогорского муниципального района Ленинградской области.</w:t>
      </w:r>
    </w:p>
    <w:p w:rsidR="006B3A5F" w:rsidRPr="00C62F86" w:rsidRDefault="006B3A5F" w:rsidP="006B3A5F">
      <w:pPr>
        <w:ind w:right="98"/>
        <w:jc w:val="both"/>
        <w:rPr>
          <w:color w:val="000000"/>
        </w:rPr>
      </w:pPr>
    </w:p>
    <w:p w:rsidR="00104DBD" w:rsidRPr="00C62F86" w:rsidRDefault="00104DBD" w:rsidP="006B3A5F">
      <w:pPr>
        <w:ind w:right="98"/>
        <w:jc w:val="both"/>
        <w:rPr>
          <w:color w:val="000000"/>
        </w:rPr>
      </w:pPr>
    </w:p>
    <w:p w:rsidR="00104DBD" w:rsidRPr="00C62F86" w:rsidRDefault="00104DBD" w:rsidP="006B3A5F">
      <w:pPr>
        <w:ind w:right="98"/>
        <w:jc w:val="both"/>
        <w:rPr>
          <w:color w:val="000000"/>
        </w:rPr>
      </w:pPr>
    </w:p>
    <w:p w:rsidR="006B3A5F" w:rsidRPr="0029203D" w:rsidRDefault="006B3A5F" w:rsidP="006B3A5F">
      <w:pPr>
        <w:ind w:right="-622"/>
      </w:pPr>
      <w:r w:rsidRPr="0029203D">
        <w:t xml:space="preserve">Глава администрации              </w:t>
      </w:r>
      <w:r w:rsidR="0029203D" w:rsidRPr="0029203D">
        <w:t xml:space="preserve">                      </w:t>
      </w:r>
      <w:r w:rsidRPr="0029203D">
        <w:t xml:space="preserve">                                                            </w:t>
      </w:r>
      <w:r w:rsidR="00833923">
        <w:t>А.В.Аверин</w:t>
      </w:r>
    </w:p>
    <w:p w:rsidR="0029203D" w:rsidRDefault="0029203D" w:rsidP="006B3A5F">
      <w:pPr>
        <w:ind w:right="-622"/>
        <w:rPr>
          <w:u w:val="single"/>
        </w:rPr>
      </w:pPr>
    </w:p>
    <w:p w:rsidR="0029203D" w:rsidRDefault="0029203D" w:rsidP="006B3A5F">
      <w:pPr>
        <w:ind w:right="-622"/>
        <w:rPr>
          <w:u w:val="single"/>
        </w:rPr>
      </w:pPr>
    </w:p>
    <w:p w:rsidR="0029203D" w:rsidRPr="0029203D" w:rsidRDefault="0029203D" w:rsidP="006B3A5F">
      <w:pPr>
        <w:ind w:right="-622"/>
      </w:pPr>
      <w:r w:rsidRPr="0029203D">
        <w:t>______________________________________________________________________________</w:t>
      </w:r>
    </w:p>
    <w:p w:rsidR="00800CF9" w:rsidRPr="00C62F86" w:rsidRDefault="006B3A5F" w:rsidP="00070303">
      <w:pPr>
        <w:ind w:right="-2"/>
        <w:jc w:val="both"/>
      </w:pPr>
      <w:r w:rsidRPr="00FC52A1">
        <w:rPr>
          <w:sz w:val="20"/>
          <w:szCs w:val="20"/>
        </w:rPr>
        <w:t xml:space="preserve">Разослано: </w:t>
      </w:r>
      <w:r w:rsidR="0029203D" w:rsidRPr="00FC52A1">
        <w:rPr>
          <w:sz w:val="20"/>
          <w:szCs w:val="20"/>
        </w:rPr>
        <w:t>специалистам Администрации Бо</w:t>
      </w:r>
      <w:r w:rsidR="00833923">
        <w:rPr>
          <w:sz w:val="20"/>
          <w:szCs w:val="20"/>
        </w:rPr>
        <w:t xml:space="preserve">льшедворского </w:t>
      </w:r>
      <w:r w:rsidR="0029203D" w:rsidRPr="00FC52A1">
        <w:rPr>
          <w:sz w:val="20"/>
          <w:szCs w:val="20"/>
        </w:rPr>
        <w:t>сельского поселения БМР ЛО, Муниципальному бюджетному учреждению «Бо</w:t>
      </w:r>
      <w:r w:rsidR="00833923">
        <w:rPr>
          <w:sz w:val="20"/>
          <w:szCs w:val="20"/>
        </w:rPr>
        <w:t xml:space="preserve">льшедворский </w:t>
      </w:r>
      <w:bookmarkStart w:id="0" w:name="_GoBack"/>
      <w:bookmarkEnd w:id="0"/>
      <w:r w:rsidR="0029203D" w:rsidRPr="00FC52A1">
        <w:rPr>
          <w:sz w:val="20"/>
          <w:szCs w:val="20"/>
        </w:rPr>
        <w:t xml:space="preserve">культурный центр», в Комитет финансов </w:t>
      </w:r>
      <w:r w:rsidR="00FC52A1">
        <w:rPr>
          <w:sz w:val="20"/>
          <w:szCs w:val="20"/>
        </w:rPr>
        <w:t>а</w:t>
      </w:r>
      <w:r w:rsidR="0029203D" w:rsidRPr="00FC52A1">
        <w:rPr>
          <w:sz w:val="20"/>
          <w:szCs w:val="20"/>
        </w:rPr>
        <w:t>дминистрации БМР ЛО, в архив, в дело</w:t>
      </w:r>
      <w:r w:rsidR="00070303">
        <w:rPr>
          <w:sz w:val="20"/>
          <w:szCs w:val="20"/>
        </w:rPr>
        <w:t>.</w:t>
      </w:r>
    </w:p>
    <w:sectPr w:rsidR="00800CF9" w:rsidRPr="00C62F86" w:rsidSect="00070303">
      <w:type w:val="nextColumn"/>
      <w:pgSz w:w="11906" w:h="16838"/>
      <w:pgMar w:top="96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81" w:rsidRDefault="006C1681">
      <w:r>
        <w:separator/>
      </w:r>
    </w:p>
  </w:endnote>
  <w:endnote w:type="continuationSeparator" w:id="0">
    <w:p w:rsidR="006C1681" w:rsidRDefault="006C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81" w:rsidRDefault="006C1681">
      <w:r>
        <w:separator/>
      </w:r>
    </w:p>
  </w:footnote>
  <w:footnote w:type="continuationSeparator" w:id="0">
    <w:p w:rsidR="006C1681" w:rsidRDefault="006C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6C9"/>
    <w:multiLevelType w:val="hybridMultilevel"/>
    <w:tmpl w:val="93CA5982"/>
    <w:lvl w:ilvl="0" w:tplc="77F685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66EFF"/>
    <w:multiLevelType w:val="hybridMultilevel"/>
    <w:tmpl w:val="09BCBA5E"/>
    <w:lvl w:ilvl="0" w:tplc="BDEE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0079"/>
    <w:multiLevelType w:val="hybridMultilevel"/>
    <w:tmpl w:val="952432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142C7"/>
    <w:multiLevelType w:val="hybridMultilevel"/>
    <w:tmpl w:val="DD222430"/>
    <w:lvl w:ilvl="0" w:tplc="B7362BF6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0A1C12"/>
    <w:multiLevelType w:val="multilevel"/>
    <w:tmpl w:val="7C0C3728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5"/>
        </w:tabs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5"/>
        </w:tabs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5"/>
        </w:tabs>
        <w:ind w:left="2565" w:hanging="1800"/>
      </w:pPr>
      <w:rPr>
        <w:rFonts w:hint="default"/>
      </w:rPr>
    </w:lvl>
  </w:abstractNum>
  <w:abstractNum w:abstractNumId="5">
    <w:nsid w:val="13C1088D"/>
    <w:multiLevelType w:val="hybridMultilevel"/>
    <w:tmpl w:val="6D44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4DF1"/>
    <w:multiLevelType w:val="hybridMultilevel"/>
    <w:tmpl w:val="A142FC6A"/>
    <w:lvl w:ilvl="0" w:tplc="BDEE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C1297"/>
    <w:multiLevelType w:val="multilevel"/>
    <w:tmpl w:val="A9C8E0A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075C95"/>
    <w:multiLevelType w:val="hybridMultilevel"/>
    <w:tmpl w:val="2C0E7D96"/>
    <w:lvl w:ilvl="0" w:tplc="BDEE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5496C"/>
    <w:multiLevelType w:val="hybridMultilevel"/>
    <w:tmpl w:val="CFDA59D4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DC1FC9"/>
    <w:multiLevelType w:val="hybridMultilevel"/>
    <w:tmpl w:val="20D25AF2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736C2B"/>
    <w:multiLevelType w:val="hybridMultilevel"/>
    <w:tmpl w:val="11461F7E"/>
    <w:lvl w:ilvl="0" w:tplc="77F685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D31C8"/>
    <w:multiLevelType w:val="hybridMultilevel"/>
    <w:tmpl w:val="B3B6B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277BF"/>
    <w:multiLevelType w:val="multilevel"/>
    <w:tmpl w:val="5682198E"/>
    <w:lvl w:ilvl="0">
      <w:start w:val="1"/>
      <w:numFmt w:val="bullet"/>
      <w:lvlText w:val=""/>
      <w:lvlJc w:val="left"/>
      <w:pPr>
        <w:tabs>
          <w:tab w:val="num" w:pos="851"/>
        </w:tabs>
        <w:ind w:left="0" w:firstLine="454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4">
    <w:nsid w:val="32854307"/>
    <w:multiLevelType w:val="hybridMultilevel"/>
    <w:tmpl w:val="3DB836AE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C592C"/>
    <w:multiLevelType w:val="hybridMultilevel"/>
    <w:tmpl w:val="5A8C3EC6"/>
    <w:lvl w:ilvl="0" w:tplc="77F685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0E39"/>
    <w:multiLevelType w:val="hybridMultilevel"/>
    <w:tmpl w:val="847E3500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C34BD0"/>
    <w:multiLevelType w:val="multilevel"/>
    <w:tmpl w:val="73BEBCB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1E12E6"/>
    <w:multiLevelType w:val="hybridMultilevel"/>
    <w:tmpl w:val="5C245F26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1A708A"/>
    <w:multiLevelType w:val="multilevel"/>
    <w:tmpl w:val="73BEBCB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BC4A23"/>
    <w:multiLevelType w:val="multilevel"/>
    <w:tmpl w:val="73BEBCB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7801EE"/>
    <w:multiLevelType w:val="hybridMultilevel"/>
    <w:tmpl w:val="53F8E83A"/>
    <w:lvl w:ilvl="0" w:tplc="BDEE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1294A"/>
    <w:multiLevelType w:val="hybridMultilevel"/>
    <w:tmpl w:val="7F184B92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486319"/>
    <w:multiLevelType w:val="hybridMultilevel"/>
    <w:tmpl w:val="1244F6A8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46730F"/>
    <w:multiLevelType w:val="hybridMultilevel"/>
    <w:tmpl w:val="B57CEA20"/>
    <w:lvl w:ilvl="0" w:tplc="BDEED1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FC2E8C"/>
    <w:multiLevelType w:val="multilevel"/>
    <w:tmpl w:val="50A41F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9A575A9"/>
    <w:multiLevelType w:val="multilevel"/>
    <w:tmpl w:val="031E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4E1127BF"/>
    <w:multiLevelType w:val="multilevel"/>
    <w:tmpl w:val="B92E9A5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28">
    <w:nsid w:val="542F6760"/>
    <w:multiLevelType w:val="multilevel"/>
    <w:tmpl w:val="16645DA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454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29">
    <w:nsid w:val="561B0C28"/>
    <w:multiLevelType w:val="hybridMultilevel"/>
    <w:tmpl w:val="C95ED9EC"/>
    <w:lvl w:ilvl="0" w:tplc="77F685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B56AF0"/>
    <w:multiLevelType w:val="hybridMultilevel"/>
    <w:tmpl w:val="B462C264"/>
    <w:lvl w:ilvl="0" w:tplc="77F6856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F24271A"/>
    <w:multiLevelType w:val="multilevel"/>
    <w:tmpl w:val="78EEA468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sz w:val="24"/>
      </w:rPr>
    </w:lvl>
  </w:abstractNum>
  <w:abstractNum w:abstractNumId="32">
    <w:nsid w:val="5FFF147B"/>
    <w:multiLevelType w:val="multilevel"/>
    <w:tmpl w:val="11461F7E"/>
    <w:lvl w:ilvl="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4695C"/>
    <w:multiLevelType w:val="hybridMultilevel"/>
    <w:tmpl w:val="A6882EBC"/>
    <w:lvl w:ilvl="0" w:tplc="77F685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B10CFB"/>
    <w:multiLevelType w:val="multilevel"/>
    <w:tmpl w:val="C2A0E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5">
    <w:nsid w:val="75534098"/>
    <w:multiLevelType w:val="multilevel"/>
    <w:tmpl w:val="2EA83C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C844C1"/>
    <w:multiLevelType w:val="hybridMultilevel"/>
    <w:tmpl w:val="FFB45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213BB2"/>
    <w:multiLevelType w:val="multilevel"/>
    <w:tmpl w:val="85769BB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5"/>
        </w:tabs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5"/>
        </w:tabs>
        <w:ind w:left="22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5"/>
        </w:tabs>
        <w:ind w:left="2565" w:hanging="1800"/>
      </w:pPr>
      <w:rPr>
        <w:rFonts w:hint="default"/>
      </w:rPr>
    </w:lvl>
  </w:abstractNum>
  <w:num w:numId="1">
    <w:abstractNumId w:val="36"/>
  </w:num>
  <w:num w:numId="2">
    <w:abstractNumId w:val="36"/>
  </w:num>
  <w:num w:numId="3">
    <w:abstractNumId w:val="7"/>
  </w:num>
  <w:num w:numId="4">
    <w:abstractNumId w:val="12"/>
  </w:num>
  <w:num w:numId="5">
    <w:abstractNumId w:val="37"/>
  </w:num>
  <w:num w:numId="6">
    <w:abstractNumId w:val="26"/>
  </w:num>
  <w:num w:numId="7">
    <w:abstractNumId w:val="34"/>
  </w:num>
  <w:num w:numId="8">
    <w:abstractNumId w:val="31"/>
  </w:num>
  <w:num w:numId="9">
    <w:abstractNumId w:val="17"/>
  </w:num>
  <w:num w:numId="10">
    <w:abstractNumId w:val="19"/>
  </w:num>
  <w:num w:numId="11">
    <w:abstractNumId w:val="11"/>
  </w:num>
  <w:num w:numId="12">
    <w:abstractNumId w:val="32"/>
  </w:num>
  <w:num w:numId="13">
    <w:abstractNumId w:val="30"/>
  </w:num>
  <w:num w:numId="14">
    <w:abstractNumId w:val="29"/>
  </w:num>
  <w:num w:numId="15">
    <w:abstractNumId w:val="20"/>
  </w:num>
  <w:num w:numId="16">
    <w:abstractNumId w:val="35"/>
  </w:num>
  <w:num w:numId="17">
    <w:abstractNumId w:val="3"/>
  </w:num>
  <w:num w:numId="18">
    <w:abstractNumId w:val="15"/>
  </w:num>
  <w:num w:numId="19">
    <w:abstractNumId w:val="33"/>
  </w:num>
  <w:num w:numId="20">
    <w:abstractNumId w:val="0"/>
  </w:num>
  <w:num w:numId="21">
    <w:abstractNumId w:val="21"/>
  </w:num>
  <w:num w:numId="22">
    <w:abstractNumId w:val="14"/>
  </w:num>
  <w:num w:numId="23">
    <w:abstractNumId w:val="24"/>
  </w:num>
  <w:num w:numId="24">
    <w:abstractNumId w:val="23"/>
  </w:num>
  <w:num w:numId="25">
    <w:abstractNumId w:val="16"/>
  </w:num>
  <w:num w:numId="26">
    <w:abstractNumId w:val="18"/>
  </w:num>
  <w:num w:numId="27">
    <w:abstractNumId w:val="5"/>
  </w:num>
  <w:num w:numId="28">
    <w:abstractNumId w:val="1"/>
  </w:num>
  <w:num w:numId="29">
    <w:abstractNumId w:val="22"/>
  </w:num>
  <w:num w:numId="30">
    <w:abstractNumId w:val="9"/>
  </w:num>
  <w:num w:numId="31">
    <w:abstractNumId w:val="10"/>
  </w:num>
  <w:num w:numId="32">
    <w:abstractNumId w:val="4"/>
  </w:num>
  <w:num w:numId="33">
    <w:abstractNumId w:val="27"/>
  </w:num>
  <w:num w:numId="34">
    <w:abstractNumId w:val="13"/>
  </w:num>
  <w:num w:numId="35">
    <w:abstractNumId w:val="6"/>
  </w:num>
  <w:num w:numId="36">
    <w:abstractNumId w:val="8"/>
  </w:num>
  <w:num w:numId="37">
    <w:abstractNumId w:val="2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43"/>
    <w:rsid w:val="00030F34"/>
    <w:rsid w:val="00033A5F"/>
    <w:rsid w:val="00050B6F"/>
    <w:rsid w:val="00067631"/>
    <w:rsid w:val="00070303"/>
    <w:rsid w:val="00070515"/>
    <w:rsid w:val="00090ED5"/>
    <w:rsid w:val="000A5E7C"/>
    <w:rsid w:val="000B6B74"/>
    <w:rsid w:val="000C166F"/>
    <w:rsid w:val="000D217C"/>
    <w:rsid w:val="000D7AD4"/>
    <w:rsid w:val="000E6994"/>
    <w:rsid w:val="000F4F4D"/>
    <w:rsid w:val="00104DBD"/>
    <w:rsid w:val="00125FE8"/>
    <w:rsid w:val="001412AE"/>
    <w:rsid w:val="001600C5"/>
    <w:rsid w:val="00175028"/>
    <w:rsid w:val="00176809"/>
    <w:rsid w:val="0018364E"/>
    <w:rsid w:val="00185985"/>
    <w:rsid w:val="00190B10"/>
    <w:rsid w:val="001A7807"/>
    <w:rsid w:val="001B0FF0"/>
    <w:rsid w:val="001C6144"/>
    <w:rsid w:val="001E27A8"/>
    <w:rsid w:val="001F672A"/>
    <w:rsid w:val="001F68F0"/>
    <w:rsid w:val="0023675D"/>
    <w:rsid w:val="002404C7"/>
    <w:rsid w:val="00251AED"/>
    <w:rsid w:val="00287B05"/>
    <w:rsid w:val="00291866"/>
    <w:rsid w:val="002918F0"/>
    <w:rsid w:val="0029203D"/>
    <w:rsid w:val="002C719B"/>
    <w:rsid w:val="002C7C5C"/>
    <w:rsid w:val="002D72A4"/>
    <w:rsid w:val="003374D6"/>
    <w:rsid w:val="00352999"/>
    <w:rsid w:val="003B224B"/>
    <w:rsid w:val="003B470C"/>
    <w:rsid w:val="003D1FA0"/>
    <w:rsid w:val="003D2C15"/>
    <w:rsid w:val="003E0C8C"/>
    <w:rsid w:val="003F0A0E"/>
    <w:rsid w:val="00415971"/>
    <w:rsid w:val="004522DB"/>
    <w:rsid w:val="004601B5"/>
    <w:rsid w:val="00477F7A"/>
    <w:rsid w:val="004A14A5"/>
    <w:rsid w:val="004A52BA"/>
    <w:rsid w:val="0050478F"/>
    <w:rsid w:val="00516213"/>
    <w:rsid w:val="00525952"/>
    <w:rsid w:val="0054497D"/>
    <w:rsid w:val="00551BC7"/>
    <w:rsid w:val="00552CB3"/>
    <w:rsid w:val="00563599"/>
    <w:rsid w:val="0057640B"/>
    <w:rsid w:val="00587A09"/>
    <w:rsid w:val="0059188A"/>
    <w:rsid w:val="00595718"/>
    <w:rsid w:val="005960D7"/>
    <w:rsid w:val="005B1045"/>
    <w:rsid w:val="005D3C5D"/>
    <w:rsid w:val="006110EC"/>
    <w:rsid w:val="006125A5"/>
    <w:rsid w:val="006310A8"/>
    <w:rsid w:val="00631C64"/>
    <w:rsid w:val="00650037"/>
    <w:rsid w:val="00654D43"/>
    <w:rsid w:val="00671241"/>
    <w:rsid w:val="00674689"/>
    <w:rsid w:val="0067703A"/>
    <w:rsid w:val="006A04CC"/>
    <w:rsid w:val="006B3A5F"/>
    <w:rsid w:val="006C07C8"/>
    <w:rsid w:val="006C1681"/>
    <w:rsid w:val="006E1736"/>
    <w:rsid w:val="006E2101"/>
    <w:rsid w:val="006E5F10"/>
    <w:rsid w:val="006F3E99"/>
    <w:rsid w:val="00706D15"/>
    <w:rsid w:val="007125B0"/>
    <w:rsid w:val="007176E3"/>
    <w:rsid w:val="00741B02"/>
    <w:rsid w:val="007471A5"/>
    <w:rsid w:val="00787F70"/>
    <w:rsid w:val="007920AB"/>
    <w:rsid w:val="007A4DF4"/>
    <w:rsid w:val="007B3C5C"/>
    <w:rsid w:val="007C41E6"/>
    <w:rsid w:val="007D4701"/>
    <w:rsid w:val="007F1BA5"/>
    <w:rsid w:val="00800CF9"/>
    <w:rsid w:val="00812302"/>
    <w:rsid w:val="00814A43"/>
    <w:rsid w:val="00833923"/>
    <w:rsid w:val="00864AB8"/>
    <w:rsid w:val="008730A9"/>
    <w:rsid w:val="008871B7"/>
    <w:rsid w:val="008924C5"/>
    <w:rsid w:val="008979DF"/>
    <w:rsid w:val="008A3703"/>
    <w:rsid w:val="008A6D8E"/>
    <w:rsid w:val="008B09BE"/>
    <w:rsid w:val="008B2979"/>
    <w:rsid w:val="008E3597"/>
    <w:rsid w:val="008E6B54"/>
    <w:rsid w:val="008F3160"/>
    <w:rsid w:val="008F7440"/>
    <w:rsid w:val="00926B4B"/>
    <w:rsid w:val="009321C6"/>
    <w:rsid w:val="009609AE"/>
    <w:rsid w:val="00981005"/>
    <w:rsid w:val="00984E04"/>
    <w:rsid w:val="009A0E02"/>
    <w:rsid w:val="009A2575"/>
    <w:rsid w:val="009C6FE4"/>
    <w:rsid w:val="009E6D72"/>
    <w:rsid w:val="009F2E94"/>
    <w:rsid w:val="009F578E"/>
    <w:rsid w:val="00A02A21"/>
    <w:rsid w:val="00A03AEA"/>
    <w:rsid w:val="00A14843"/>
    <w:rsid w:val="00A21AE1"/>
    <w:rsid w:val="00A66D94"/>
    <w:rsid w:val="00AC3FE1"/>
    <w:rsid w:val="00AD418E"/>
    <w:rsid w:val="00AE549D"/>
    <w:rsid w:val="00B02B12"/>
    <w:rsid w:val="00B1683B"/>
    <w:rsid w:val="00B17BDB"/>
    <w:rsid w:val="00B20EBF"/>
    <w:rsid w:val="00B216F1"/>
    <w:rsid w:val="00B41162"/>
    <w:rsid w:val="00B43AE5"/>
    <w:rsid w:val="00B57BA9"/>
    <w:rsid w:val="00B62EC2"/>
    <w:rsid w:val="00B816A5"/>
    <w:rsid w:val="00B82464"/>
    <w:rsid w:val="00B92C21"/>
    <w:rsid w:val="00BB0BC2"/>
    <w:rsid w:val="00BB6C7A"/>
    <w:rsid w:val="00BD69C1"/>
    <w:rsid w:val="00BF4ED8"/>
    <w:rsid w:val="00BF6D43"/>
    <w:rsid w:val="00C216F1"/>
    <w:rsid w:val="00C31585"/>
    <w:rsid w:val="00C47100"/>
    <w:rsid w:val="00C62F86"/>
    <w:rsid w:val="00CC0CD2"/>
    <w:rsid w:val="00CC1A14"/>
    <w:rsid w:val="00CE3F69"/>
    <w:rsid w:val="00CE7DE2"/>
    <w:rsid w:val="00D01AF8"/>
    <w:rsid w:val="00D051F6"/>
    <w:rsid w:val="00D1391C"/>
    <w:rsid w:val="00D559C7"/>
    <w:rsid w:val="00D628D9"/>
    <w:rsid w:val="00D6413C"/>
    <w:rsid w:val="00D73B92"/>
    <w:rsid w:val="00D84C9E"/>
    <w:rsid w:val="00D93CF0"/>
    <w:rsid w:val="00DA1E3C"/>
    <w:rsid w:val="00DB0C67"/>
    <w:rsid w:val="00DB33D1"/>
    <w:rsid w:val="00DB4A6F"/>
    <w:rsid w:val="00DC23B5"/>
    <w:rsid w:val="00DC23BB"/>
    <w:rsid w:val="00DD59A3"/>
    <w:rsid w:val="00DD7F62"/>
    <w:rsid w:val="00DF1010"/>
    <w:rsid w:val="00E14C0F"/>
    <w:rsid w:val="00E260FD"/>
    <w:rsid w:val="00E30029"/>
    <w:rsid w:val="00E32A88"/>
    <w:rsid w:val="00E36FC2"/>
    <w:rsid w:val="00E60FEC"/>
    <w:rsid w:val="00E65A21"/>
    <w:rsid w:val="00E9640B"/>
    <w:rsid w:val="00ED07BA"/>
    <w:rsid w:val="00ED13D8"/>
    <w:rsid w:val="00EE54B8"/>
    <w:rsid w:val="00EE7FF1"/>
    <w:rsid w:val="00EF5F8A"/>
    <w:rsid w:val="00F12AAD"/>
    <w:rsid w:val="00F12E53"/>
    <w:rsid w:val="00F17913"/>
    <w:rsid w:val="00F21CCF"/>
    <w:rsid w:val="00F24A21"/>
    <w:rsid w:val="00F301AA"/>
    <w:rsid w:val="00F47733"/>
    <w:rsid w:val="00F6416E"/>
    <w:rsid w:val="00F77AAF"/>
    <w:rsid w:val="00F81220"/>
    <w:rsid w:val="00F83C58"/>
    <w:rsid w:val="00FA1994"/>
    <w:rsid w:val="00FB1195"/>
    <w:rsid w:val="00FC52A1"/>
    <w:rsid w:val="00FC66B3"/>
    <w:rsid w:val="00FD6917"/>
    <w:rsid w:val="00FF6F59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1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25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7125B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712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31C64"/>
    <w:rPr>
      <w:rFonts w:ascii="Tahoma" w:hAnsi="Tahoma" w:cs="Tahoma"/>
      <w:sz w:val="16"/>
      <w:szCs w:val="16"/>
    </w:rPr>
  </w:style>
  <w:style w:type="character" w:styleId="a5">
    <w:name w:val="annotation reference"/>
    <w:semiHidden/>
    <w:rsid w:val="00030F34"/>
    <w:rPr>
      <w:sz w:val="16"/>
      <w:szCs w:val="16"/>
    </w:rPr>
  </w:style>
  <w:style w:type="paragraph" w:styleId="a6">
    <w:name w:val="annotation text"/>
    <w:basedOn w:val="a"/>
    <w:semiHidden/>
    <w:rsid w:val="00030F34"/>
    <w:rPr>
      <w:sz w:val="20"/>
      <w:szCs w:val="20"/>
    </w:rPr>
  </w:style>
  <w:style w:type="paragraph" w:styleId="a7">
    <w:name w:val="annotation subject"/>
    <w:basedOn w:val="a6"/>
    <w:next w:val="a6"/>
    <w:semiHidden/>
    <w:rsid w:val="00030F34"/>
    <w:rPr>
      <w:b/>
      <w:bCs/>
    </w:rPr>
  </w:style>
  <w:style w:type="paragraph" w:styleId="a8">
    <w:name w:val="Body Text"/>
    <w:basedOn w:val="a"/>
    <w:link w:val="a9"/>
    <w:rsid w:val="001F672A"/>
    <w:pPr>
      <w:spacing w:after="120"/>
    </w:pPr>
  </w:style>
  <w:style w:type="paragraph" w:customStyle="1" w:styleId="Heading">
    <w:name w:val="Heading"/>
    <w:rsid w:val="006B3A5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6A04CC"/>
    <w:pPr>
      <w:ind w:left="720"/>
      <w:contextualSpacing/>
    </w:pPr>
  </w:style>
  <w:style w:type="paragraph" w:styleId="2">
    <w:name w:val="Body Text Indent 2"/>
    <w:basedOn w:val="a"/>
    <w:link w:val="20"/>
    <w:rsid w:val="00F21C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1CCF"/>
    <w:rPr>
      <w:sz w:val="24"/>
      <w:szCs w:val="24"/>
    </w:rPr>
  </w:style>
  <w:style w:type="paragraph" w:customStyle="1" w:styleId="ConsPlusNormal">
    <w:name w:val="ConsPlusNormal"/>
    <w:rsid w:val="00F21C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A14843"/>
    <w:rPr>
      <w:color w:val="0000FF" w:themeColor="hyperlink"/>
      <w:u w:val="single"/>
    </w:rPr>
  </w:style>
  <w:style w:type="character" w:customStyle="1" w:styleId="a9">
    <w:name w:val="Основной текст Знак"/>
    <w:basedOn w:val="a0"/>
    <w:link w:val="a8"/>
    <w:rsid w:val="008A6D8E"/>
    <w:rPr>
      <w:sz w:val="24"/>
      <w:szCs w:val="24"/>
    </w:rPr>
  </w:style>
  <w:style w:type="paragraph" w:styleId="3">
    <w:name w:val="Body Text 3"/>
    <w:basedOn w:val="a"/>
    <w:link w:val="30"/>
    <w:rsid w:val="00C62F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F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5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Komitet Finansov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Баринова</dc:creator>
  <cp:keywords/>
  <dc:description/>
  <cp:lastModifiedBy>Пользователь Windows</cp:lastModifiedBy>
  <cp:revision>36</cp:revision>
  <cp:lastPrinted>2015-04-28T09:42:00Z</cp:lastPrinted>
  <dcterms:created xsi:type="dcterms:W3CDTF">2015-04-20T11:18:00Z</dcterms:created>
  <dcterms:modified xsi:type="dcterms:W3CDTF">2024-08-01T07:56:00Z</dcterms:modified>
</cp:coreProperties>
</file>