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6E" w:rsidRPr="00AC170B" w:rsidRDefault="00E56F6E" w:rsidP="000A7199">
      <w:pPr>
        <w:pStyle w:val="a6"/>
        <w:rPr>
          <w:b/>
          <w:bCs/>
          <w:sz w:val="24"/>
        </w:rPr>
      </w:pPr>
      <w:r w:rsidRPr="00AC170B">
        <w:rPr>
          <w:b/>
          <w:bCs/>
          <w:sz w:val="24"/>
        </w:rPr>
        <w:t>Администрация</w:t>
      </w:r>
    </w:p>
    <w:p w:rsidR="00E56F6E" w:rsidRPr="00AC170B" w:rsidRDefault="00E56F6E" w:rsidP="00E56F6E">
      <w:pPr>
        <w:pStyle w:val="a8"/>
        <w:rPr>
          <w:bCs/>
          <w:sz w:val="24"/>
          <w:szCs w:val="24"/>
        </w:rPr>
      </w:pPr>
      <w:r>
        <w:rPr>
          <w:bCs/>
          <w:sz w:val="24"/>
          <w:szCs w:val="24"/>
        </w:rPr>
        <w:t>Большедворского</w:t>
      </w:r>
      <w:r w:rsidRPr="00AC170B">
        <w:rPr>
          <w:bCs/>
          <w:sz w:val="24"/>
          <w:szCs w:val="24"/>
        </w:rPr>
        <w:t xml:space="preserve"> сельского поселения </w:t>
      </w:r>
    </w:p>
    <w:p w:rsidR="00E56F6E" w:rsidRPr="00AC170B" w:rsidRDefault="00E56F6E" w:rsidP="00E56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170B">
        <w:rPr>
          <w:rFonts w:ascii="Times New Roman" w:hAnsi="Times New Roman" w:cs="Times New Roman"/>
          <w:b/>
          <w:bCs/>
          <w:sz w:val="24"/>
          <w:szCs w:val="24"/>
        </w:rPr>
        <w:t>Бокситогорского</w:t>
      </w:r>
      <w:proofErr w:type="spellEnd"/>
      <w:r w:rsidRPr="00AC170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Ленинградской области </w:t>
      </w:r>
    </w:p>
    <w:p w:rsidR="00E56F6E" w:rsidRPr="00AC170B" w:rsidRDefault="00E56F6E" w:rsidP="00E56F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C170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56F6E" w:rsidRPr="00AC170B" w:rsidRDefault="00E56F6E" w:rsidP="00E56F6E">
      <w:pPr>
        <w:rPr>
          <w:rFonts w:ascii="Times New Roman" w:hAnsi="Times New Roman" w:cs="Times New Roman"/>
          <w:b/>
          <w:sz w:val="24"/>
          <w:szCs w:val="24"/>
        </w:rPr>
      </w:pPr>
    </w:p>
    <w:p w:rsidR="00E56F6E" w:rsidRDefault="0014141F" w:rsidP="0014141F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мая </w:t>
      </w:r>
      <w:r w:rsidR="00E56F6E" w:rsidRPr="007C5E98">
        <w:rPr>
          <w:rFonts w:ascii="Times New Roman" w:hAnsi="Times New Roman" w:cs="Times New Roman"/>
          <w:sz w:val="24"/>
          <w:szCs w:val="24"/>
        </w:rPr>
        <w:t>2022 года</w:t>
      </w:r>
      <w:r w:rsidR="00E56F6E" w:rsidRPr="00AC170B">
        <w:rPr>
          <w:rFonts w:ascii="Times New Roman" w:hAnsi="Times New Roman" w:cs="Times New Roman"/>
          <w:sz w:val="24"/>
          <w:szCs w:val="24"/>
        </w:rPr>
        <w:t xml:space="preserve">    </w:t>
      </w:r>
      <w:r w:rsidR="00E56F6E">
        <w:rPr>
          <w:rFonts w:ascii="Times New Roman" w:hAnsi="Times New Roman" w:cs="Times New Roman"/>
          <w:sz w:val="24"/>
          <w:szCs w:val="24"/>
        </w:rPr>
        <w:t xml:space="preserve">  </w:t>
      </w:r>
      <w:r w:rsidR="00FF0D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A7199">
        <w:rPr>
          <w:rFonts w:ascii="Times New Roman" w:hAnsi="Times New Roman" w:cs="Times New Roman"/>
          <w:sz w:val="24"/>
          <w:szCs w:val="24"/>
        </w:rPr>
        <w:t xml:space="preserve">   </w:t>
      </w:r>
      <w:r w:rsidR="00E56F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E56F6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77</w:t>
      </w:r>
    </w:p>
    <w:p w:rsidR="00FF0D65" w:rsidRPr="00FF0D65" w:rsidRDefault="00FF0D65" w:rsidP="00FF0D65">
      <w:pPr>
        <w:tabs>
          <w:tab w:val="left" w:pos="73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</w:t>
      </w:r>
      <w:r w:rsidRPr="00AC17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56F6E" w:rsidRPr="00AC170B" w:rsidRDefault="00E56F6E" w:rsidP="00E56F6E">
      <w:pPr>
        <w:pStyle w:val="2"/>
        <w:spacing w:after="0" w:line="240" w:lineRule="auto"/>
        <w:ind w:left="0"/>
      </w:pPr>
    </w:p>
    <w:p w:rsidR="000A7199" w:rsidRPr="000A7199" w:rsidRDefault="000A7199" w:rsidP="000A7199">
      <w:pPr>
        <w:pStyle w:val="aa"/>
        <w:shd w:val="clear" w:color="auto" w:fill="FFFFFF"/>
        <w:spacing w:before="0" w:beforeAutospacing="0" w:after="150" w:afterAutospacing="0"/>
        <w:jc w:val="center"/>
        <w:rPr>
          <w:color w:val="483B3F"/>
        </w:rPr>
      </w:pPr>
      <w:r w:rsidRPr="000A7199">
        <w:rPr>
          <w:rStyle w:val="ab"/>
          <w:color w:val="483B3F"/>
        </w:rPr>
        <w:t>Об отмене плановых контрольных мероприятий, плановых проверок</w:t>
      </w:r>
      <w:r>
        <w:rPr>
          <w:color w:val="483B3F"/>
        </w:rPr>
        <w:t xml:space="preserve"> </w:t>
      </w:r>
      <w:r w:rsidR="00B115AE">
        <w:rPr>
          <w:rStyle w:val="ab"/>
          <w:color w:val="483B3F"/>
        </w:rPr>
        <w:t xml:space="preserve">на территории Большедворского  </w:t>
      </w:r>
      <w:r w:rsidRPr="000A7199">
        <w:rPr>
          <w:rStyle w:val="ab"/>
          <w:color w:val="483B3F"/>
        </w:rPr>
        <w:t xml:space="preserve"> сельского поселения</w:t>
      </w:r>
      <w:r>
        <w:rPr>
          <w:color w:val="483B3F"/>
        </w:rPr>
        <w:t xml:space="preserve"> </w:t>
      </w:r>
      <w:proofErr w:type="spellStart"/>
      <w:r w:rsidRPr="000A7199">
        <w:rPr>
          <w:rStyle w:val="ab"/>
          <w:color w:val="483B3F"/>
        </w:rPr>
        <w:t>Бокситогорского</w:t>
      </w:r>
      <w:proofErr w:type="spellEnd"/>
      <w:r w:rsidRPr="000A7199">
        <w:rPr>
          <w:rStyle w:val="ab"/>
          <w:color w:val="483B3F"/>
        </w:rPr>
        <w:t xml:space="preserve"> муниципального района Ленинградской области</w:t>
      </w:r>
    </w:p>
    <w:p w:rsidR="00E56F6E" w:rsidRPr="00E56F6E" w:rsidRDefault="000A7199" w:rsidP="000A7199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56F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56F6E" w:rsidRPr="00E56F6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соответствии с Постановление Правительства РФ от 10.03.2022 № 33 «Об особенностях организации и осуществления государственного контроля (надзора), муниципального контроля» </w:t>
      </w:r>
    </w:p>
    <w:p w:rsidR="00E56F6E" w:rsidRDefault="00E56F6E" w:rsidP="00E56F6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98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0A7199" w:rsidRPr="000A7199" w:rsidRDefault="000A7199" w:rsidP="000A7199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</w:rPr>
      </w:pPr>
      <w:r w:rsidRPr="000A7199">
        <w:rPr>
          <w:color w:val="483B3F"/>
        </w:rPr>
        <w:t xml:space="preserve">1. </w:t>
      </w:r>
      <w:proofErr w:type="gramStart"/>
      <w:r w:rsidRPr="000A7199">
        <w:rPr>
          <w:color w:val="483B3F"/>
        </w:rPr>
        <w:t>Отменить в 2022 году плановые контрольные мероприятия, плановые проверки при осуществлении администрацией Большедворского сельского поселения муниципального контроля на территории</w:t>
      </w:r>
      <w:r>
        <w:rPr>
          <w:color w:val="483B3F"/>
        </w:rPr>
        <w:t xml:space="preserve"> </w:t>
      </w:r>
      <w:r w:rsidRPr="000A7199">
        <w:rPr>
          <w:color w:val="483B3F"/>
        </w:rPr>
        <w:t xml:space="preserve">Большедворского сельского поселения </w:t>
      </w:r>
      <w:proofErr w:type="spellStart"/>
      <w:r w:rsidRPr="000A7199">
        <w:rPr>
          <w:color w:val="483B3F"/>
        </w:rPr>
        <w:t>Бокситогорского</w:t>
      </w:r>
      <w:proofErr w:type="spellEnd"/>
      <w:r w:rsidRPr="000A7199">
        <w:rPr>
          <w:color w:val="483B3F"/>
        </w:rPr>
        <w:t xml:space="preserve"> муниципального района Ленинградской области, дата начала которых наступает после вступления в силу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и проведение которых не допускается в соответствии с указанным</w:t>
      </w:r>
      <w:proofErr w:type="gramEnd"/>
      <w:r w:rsidRPr="000A7199">
        <w:rPr>
          <w:color w:val="483B3F"/>
        </w:rPr>
        <w:t xml:space="preserve"> постановлением.</w:t>
      </w:r>
    </w:p>
    <w:p w:rsidR="000A7199" w:rsidRPr="000A7199" w:rsidRDefault="000A7199" w:rsidP="000A7199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</w:rPr>
      </w:pPr>
      <w:r w:rsidRPr="000A7199">
        <w:rPr>
          <w:color w:val="483B3F"/>
        </w:rPr>
        <w:t>2. Постановление опубликовать (обнародовать) в газете "Новый путь" и на официальном сайте Большедворского сельского поселения.</w:t>
      </w:r>
    </w:p>
    <w:p w:rsidR="000A7199" w:rsidRPr="000A7199" w:rsidRDefault="000A7199" w:rsidP="000A7199">
      <w:pPr>
        <w:pStyle w:val="aa"/>
        <w:shd w:val="clear" w:color="auto" w:fill="FFFFFF"/>
        <w:spacing w:before="0" w:beforeAutospacing="0" w:after="150" w:afterAutospacing="0"/>
        <w:ind w:firstLine="709"/>
        <w:jc w:val="both"/>
        <w:rPr>
          <w:color w:val="483B3F"/>
        </w:rPr>
      </w:pPr>
      <w:r w:rsidRPr="000A7199">
        <w:rPr>
          <w:color w:val="483B3F"/>
        </w:rPr>
        <w:t>3. Настоящее постановление вступает в силу на следующий день после опубликования.</w:t>
      </w:r>
    </w:p>
    <w:p w:rsidR="00E56F6E" w:rsidRPr="000A7199" w:rsidRDefault="00E56F6E" w:rsidP="00E56F6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F6E" w:rsidRPr="00AC170B" w:rsidRDefault="00E56F6E" w:rsidP="00E56F6E">
      <w:pPr>
        <w:pStyle w:val="2"/>
        <w:pBdr>
          <w:bottom w:val="single" w:sz="4" w:space="1" w:color="auto"/>
        </w:pBdr>
        <w:spacing w:after="0" w:line="240" w:lineRule="auto"/>
        <w:ind w:left="0"/>
      </w:pPr>
      <w:r w:rsidRPr="00AC170B">
        <w:t>Глава администрации</w:t>
      </w:r>
      <w:r w:rsidRPr="00AC170B">
        <w:tab/>
      </w:r>
      <w:r w:rsidRPr="00AC170B">
        <w:tab/>
      </w:r>
      <w:r w:rsidRPr="00AC170B">
        <w:tab/>
      </w:r>
      <w:r w:rsidRPr="00AC170B">
        <w:tab/>
        <w:t xml:space="preserve">            </w:t>
      </w:r>
      <w:r>
        <w:t xml:space="preserve">                                        </w:t>
      </w:r>
      <w:proofErr w:type="spellStart"/>
      <w:r>
        <w:t>А.В.Аверин</w:t>
      </w:r>
      <w:proofErr w:type="spellEnd"/>
    </w:p>
    <w:p w:rsidR="00E56F6E" w:rsidRDefault="00E56F6E" w:rsidP="00E56F6E">
      <w:pPr>
        <w:jc w:val="both"/>
        <w:rPr>
          <w:rFonts w:ascii="Times New Roman" w:hAnsi="Times New Roman" w:cs="Times New Roman"/>
          <w:sz w:val="24"/>
          <w:szCs w:val="24"/>
        </w:rPr>
      </w:pPr>
      <w:r w:rsidRPr="00AC170B">
        <w:rPr>
          <w:rFonts w:ascii="Times New Roman" w:hAnsi="Times New Roman" w:cs="Times New Roman"/>
          <w:sz w:val="24"/>
          <w:szCs w:val="24"/>
        </w:rPr>
        <w:t xml:space="preserve">Разослано: </w:t>
      </w:r>
      <w:r>
        <w:rPr>
          <w:rFonts w:ascii="Times New Roman" w:hAnsi="Times New Roman" w:cs="Times New Roman"/>
          <w:sz w:val="24"/>
          <w:szCs w:val="24"/>
        </w:rPr>
        <w:t xml:space="preserve">прокуратура, в дело.         </w:t>
      </w:r>
    </w:p>
    <w:p w:rsidR="00E56F6E" w:rsidRDefault="00E56F6E" w:rsidP="00E56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6E" w:rsidRDefault="00E56F6E" w:rsidP="00E56F6E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E56F6E" w:rsidRDefault="00E56F6E" w:rsidP="00E56F6E">
      <w:pPr>
        <w:pStyle w:val="ConsPlusTitle"/>
        <w:widowControl/>
        <w:tabs>
          <w:tab w:val="left" w:pos="1134"/>
        </w:tabs>
        <w:jc w:val="center"/>
        <w:rPr>
          <w:sz w:val="28"/>
          <w:szCs w:val="28"/>
        </w:rPr>
      </w:pPr>
    </w:p>
    <w:p w:rsidR="00B829A7" w:rsidRDefault="00B829A7"/>
    <w:sectPr w:rsidR="00B8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772A9"/>
    <w:multiLevelType w:val="hybridMultilevel"/>
    <w:tmpl w:val="3A702E88"/>
    <w:lvl w:ilvl="0" w:tplc="B3E6E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D6"/>
    <w:rsid w:val="000A7199"/>
    <w:rsid w:val="0014141F"/>
    <w:rsid w:val="00412BD6"/>
    <w:rsid w:val="007A0FD5"/>
    <w:rsid w:val="00B115AE"/>
    <w:rsid w:val="00B829A7"/>
    <w:rsid w:val="00E56F6E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6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6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56F6E"/>
    <w:pPr>
      <w:spacing w:after="120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E56F6E"/>
    <w:rPr>
      <w:rFonts w:ascii="Calibri" w:eastAsia="Calibri" w:hAnsi="Calibri" w:cs="Calibri"/>
    </w:rPr>
  </w:style>
  <w:style w:type="paragraph" w:styleId="a6">
    <w:name w:val="Title"/>
    <w:basedOn w:val="a"/>
    <w:link w:val="a7"/>
    <w:uiPriority w:val="99"/>
    <w:qFormat/>
    <w:rsid w:val="00E56F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56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E56F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E56F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6F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A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71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6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6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E56F6E"/>
    <w:pPr>
      <w:spacing w:after="120"/>
    </w:pPr>
    <w:rPr>
      <w:rFonts w:ascii="Calibri" w:eastAsia="Calibri" w:hAnsi="Calibri" w:cs="Calibri"/>
    </w:rPr>
  </w:style>
  <w:style w:type="character" w:customStyle="1" w:styleId="a5">
    <w:name w:val="Основной текст Знак"/>
    <w:basedOn w:val="a0"/>
    <w:link w:val="a4"/>
    <w:uiPriority w:val="99"/>
    <w:rsid w:val="00E56F6E"/>
    <w:rPr>
      <w:rFonts w:ascii="Calibri" w:eastAsia="Calibri" w:hAnsi="Calibri" w:cs="Calibri"/>
    </w:rPr>
  </w:style>
  <w:style w:type="paragraph" w:styleId="a6">
    <w:name w:val="Title"/>
    <w:basedOn w:val="a"/>
    <w:link w:val="a7"/>
    <w:uiPriority w:val="99"/>
    <w:qFormat/>
    <w:rsid w:val="00E56F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56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link w:val="a9"/>
    <w:uiPriority w:val="99"/>
    <w:qFormat/>
    <w:rsid w:val="00E56F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E56F6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56F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56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A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A7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2022-05-16T12:17:00Z</cp:lastPrinted>
  <dcterms:created xsi:type="dcterms:W3CDTF">2022-05-16T11:46:00Z</dcterms:created>
  <dcterms:modified xsi:type="dcterms:W3CDTF">2022-05-16T12:18:00Z</dcterms:modified>
</cp:coreProperties>
</file>