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C" w:rsidRDefault="00B321DC" w:rsidP="00B321DC">
      <w:pPr>
        <w:pStyle w:val="af2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РОССИЙСКАЯ ФЕДЕРАЦИЯ </w:t>
      </w:r>
    </w:p>
    <w:p w:rsidR="00B321DC" w:rsidRDefault="00B321DC" w:rsidP="00B321DC">
      <w:pPr>
        <w:pStyle w:val="af2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B321DC" w:rsidRDefault="00B321DC" w:rsidP="00B321DC">
      <w:pPr>
        <w:pStyle w:val="af2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B321DC" w:rsidRDefault="00B321DC" w:rsidP="00B321DC">
      <w:pPr>
        <w:pStyle w:val="af2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ГЛАВА </w:t>
      </w:r>
    </w:p>
    <w:p w:rsidR="00B321DC" w:rsidRPr="00501626" w:rsidRDefault="00B321DC" w:rsidP="00B321DC">
      <w:pPr>
        <w:pStyle w:val="af2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 w:rsidRPr="00501626">
        <w:rPr>
          <w:b w:val="0"/>
          <w:sz w:val="32"/>
          <w:szCs w:val="32"/>
        </w:rPr>
        <w:t>МУНИЦИПАЛЬНОЕ ОБРАЗОВАНИЕ «УСТЬ-ОРДЫНСКОЕ»</w:t>
      </w:r>
    </w:p>
    <w:p w:rsidR="00B321DC" w:rsidRDefault="00B321DC" w:rsidP="00B321DC">
      <w:pPr>
        <w:pStyle w:val="af2"/>
        <w:pBdr>
          <w:bottom w:val="thickThinSmallGap" w:sz="24" w:space="1" w:color="auto"/>
        </w:pBdr>
        <w:outlineLvl w:val="0"/>
      </w:pPr>
      <w:r>
        <w:t>ПОСТАНОВЛЕНИЕ</w:t>
      </w:r>
    </w:p>
    <w:p w:rsidR="00B321DC" w:rsidRDefault="00B321DC" w:rsidP="00B321DC">
      <w:pPr>
        <w:pStyle w:val="af2"/>
        <w:jc w:val="both"/>
        <w:rPr>
          <w:b w:val="0"/>
          <w:sz w:val="16"/>
        </w:rPr>
      </w:pPr>
    </w:p>
    <w:p w:rsidR="00B321DC" w:rsidRDefault="00B321DC" w:rsidP="00B321DC">
      <w:pPr>
        <w:pStyle w:val="af2"/>
        <w:jc w:val="both"/>
        <w:rPr>
          <w:b w:val="0"/>
          <w:sz w:val="24"/>
        </w:rPr>
      </w:pPr>
      <w:r>
        <w:rPr>
          <w:b w:val="0"/>
          <w:sz w:val="24"/>
        </w:rPr>
        <w:t xml:space="preserve">от 03.04.2023 г. № 346         </w:t>
      </w:r>
      <w:r>
        <w:rPr>
          <w:b w:val="0"/>
          <w:sz w:val="24"/>
        </w:rPr>
        <w:tab/>
        <w:t xml:space="preserve">         </w:t>
      </w:r>
      <w:r>
        <w:rPr>
          <w:b w:val="0"/>
          <w:sz w:val="24"/>
        </w:rPr>
        <w:tab/>
        <w:t xml:space="preserve">                                                    п.Усть-Ордынский</w:t>
      </w:r>
    </w:p>
    <w:p w:rsidR="00B321DC" w:rsidRPr="00A66909" w:rsidRDefault="00B321DC" w:rsidP="00B321DC">
      <w:pPr>
        <w:pStyle w:val="af2"/>
        <w:jc w:val="both"/>
        <w:rPr>
          <w:b w:val="0"/>
          <w:sz w:val="24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инвестиционной </w:t>
      </w:r>
    </w:p>
    <w:p w:rsidR="00B321DC" w:rsidRDefault="00B321DC" w:rsidP="00B321DC">
      <w:pPr>
        <w:pStyle w:val="af2"/>
        <w:jc w:val="both"/>
        <w:rPr>
          <w:b w:val="0"/>
          <w:sz w:val="28"/>
        </w:rPr>
      </w:pPr>
      <w:r>
        <w:rPr>
          <w:b w:val="0"/>
          <w:sz w:val="28"/>
        </w:rPr>
        <w:t>программы ООО «СибирскаяЭнергетическаяКомпания»</w:t>
      </w:r>
    </w:p>
    <w:p w:rsidR="00B321DC" w:rsidRDefault="00B321DC" w:rsidP="00B321DC">
      <w:pPr>
        <w:pStyle w:val="af2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</w:rPr>
        <w:t>в сфере водоотведения на 2023-2028 год</w:t>
      </w:r>
    </w:p>
    <w:p w:rsidR="00B321DC" w:rsidRDefault="00B321DC" w:rsidP="00B321DC">
      <w:pPr>
        <w:pStyle w:val="af2"/>
        <w:ind w:firstLine="708"/>
        <w:jc w:val="both"/>
        <w:rPr>
          <w:b w:val="0"/>
          <w:color w:val="000000"/>
          <w:sz w:val="28"/>
          <w:szCs w:val="28"/>
        </w:rPr>
      </w:pPr>
    </w:p>
    <w:p w:rsidR="00B321DC" w:rsidRDefault="00B321DC" w:rsidP="00B321DC">
      <w:pPr>
        <w:pStyle w:val="af2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</w:p>
    <w:p w:rsidR="00B321DC" w:rsidRDefault="00B321DC" w:rsidP="00B321DC">
      <w:pPr>
        <w:pStyle w:val="af2"/>
        <w:jc w:val="both"/>
        <w:rPr>
          <w:b w:val="0"/>
          <w:color w:val="000000"/>
          <w:sz w:val="28"/>
          <w:szCs w:val="28"/>
        </w:rPr>
      </w:pPr>
    </w:p>
    <w:p w:rsidR="00B321DC" w:rsidRPr="001826EC" w:rsidRDefault="00B321DC" w:rsidP="00B321DC">
      <w:pPr>
        <w:pStyle w:val="af2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В соответствии с Федеральным законом от 07.12.2011г.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29.07.2013 № 641 «Об инвестиционных и производственных программ организаций, осуществляющих деятельность в сфере водоснабжения и водоотведения»,  руководствуясь ст.ст. 6,24,48 Устава муниципального образования «Усть-Ордынское», ПОСТАНОВЛЯЮ:</w:t>
      </w:r>
    </w:p>
    <w:p w:rsidR="00B321DC" w:rsidRDefault="00B321DC" w:rsidP="00B321DC">
      <w:pPr>
        <w:pStyle w:val="af2"/>
        <w:numPr>
          <w:ilvl w:val="0"/>
          <w:numId w:val="24"/>
        </w:numPr>
        <w:jc w:val="both"/>
        <w:rPr>
          <w:b w:val="0"/>
          <w:sz w:val="28"/>
        </w:rPr>
      </w:pPr>
      <w:r>
        <w:rPr>
          <w:b w:val="0"/>
          <w:sz w:val="28"/>
        </w:rPr>
        <w:t>Утвердить инвестиционную программу ООО «СибирскаяЭнергетическаяКомпания» в сфере водоотведения на 2023-2028 год.</w:t>
      </w:r>
    </w:p>
    <w:p w:rsidR="00B321DC" w:rsidRDefault="00B321DC" w:rsidP="00B321DC">
      <w:pPr>
        <w:pStyle w:val="af2"/>
        <w:numPr>
          <w:ilvl w:val="0"/>
          <w:numId w:val="24"/>
        </w:numPr>
        <w:jc w:val="both"/>
        <w:rPr>
          <w:b w:val="0"/>
          <w:sz w:val="28"/>
        </w:rPr>
      </w:pPr>
      <w:r w:rsidRPr="00A025E2">
        <w:rPr>
          <w:b w:val="0"/>
          <w:sz w:val="28"/>
        </w:rPr>
        <w:t>Опубликовать настоящее Постановление в газете «Усть-ОрдаИнформ» и на официальном сайте администрации МО «Усть-Ордынское».</w:t>
      </w: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tabs>
          <w:tab w:val="left" w:pos="8415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  </w:t>
      </w:r>
    </w:p>
    <w:p w:rsidR="00B321DC" w:rsidRPr="00C33375" w:rsidRDefault="00B321DC" w:rsidP="00B321DC">
      <w:pPr>
        <w:pStyle w:val="af2"/>
        <w:jc w:val="both"/>
        <w:rPr>
          <w:b w:val="0"/>
          <w:sz w:val="28"/>
        </w:rPr>
      </w:pPr>
      <w:r w:rsidRPr="00C33375">
        <w:rPr>
          <w:b w:val="0"/>
          <w:sz w:val="28"/>
        </w:rPr>
        <w:t>Глава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           </w:t>
      </w:r>
      <w:r>
        <w:rPr>
          <w:b w:val="0"/>
          <w:sz w:val="28"/>
        </w:rPr>
        <w:tab/>
        <w:t xml:space="preserve">  </w:t>
      </w:r>
      <w:r w:rsidRPr="00C33375"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Е.Т. Бардаханов</w:t>
      </w:r>
    </w:p>
    <w:p w:rsidR="00B321DC" w:rsidRPr="00C33375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jc w:val="both"/>
        <w:rPr>
          <w:b w:val="0"/>
          <w:sz w:val="28"/>
        </w:rPr>
      </w:pPr>
    </w:p>
    <w:p w:rsidR="00B321DC" w:rsidRDefault="00B321DC" w:rsidP="00B321DC">
      <w:pPr>
        <w:pStyle w:val="af2"/>
        <w:rPr>
          <w:b w:val="0"/>
          <w:sz w:val="28"/>
        </w:rPr>
      </w:pPr>
    </w:p>
    <w:p w:rsidR="00B321DC" w:rsidRDefault="00B321DC" w:rsidP="00B321DC">
      <w:pPr>
        <w:pStyle w:val="af2"/>
        <w:rPr>
          <w:b w:val="0"/>
          <w:sz w:val="28"/>
        </w:rPr>
      </w:pPr>
    </w:p>
    <w:p w:rsidR="00B321DC" w:rsidRDefault="00B321DC">
      <w:r>
        <w:br w:type="page"/>
      </w:r>
    </w:p>
    <w:tbl>
      <w:tblPr>
        <w:tblStyle w:val="a3"/>
        <w:tblW w:w="1045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3544"/>
        <w:gridCol w:w="3367"/>
      </w:tblGrid>
      <w:tr w:rsidR="00B9377C" w:rsidRPr="00B9377C" w:rsidTr="00EE2B65">
        <w:tc>
          <w:tcPr>
            <w:tcW w:w="3545" w:type="dxa"/>
          </w:tcPr>
          <w:p w:rsidR="00B9377C" w:rsidRPr="00B9377C" w:rsidRDefault="00B9377C" w:rsidP="00BC7D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СОГЛАСОВАНО:</w:t>
            </w:r>
          </w:p>
        </w:tc>
        <w:tc>
          <w:tcPr>
            <w:tcW w:w="3544" w:type="dxa"/>
          </w:tcPr>
          <w:p w:rsidR="00B9377C" w:rsidRPr="00B9377C" w:rsidRDefault="00B9377C" w:rsidP="00BC7D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</w:tc>
        <w:tc>
          <w:tcPr>
            <w:tcW w:w="3367" w:type="dxa"/>
          </w:tcPr>
          <w:p w:rsidR="00B9377C" w:rsidRPr="00B9377C" w:rsidRDefault="00B9377C" w:rsidP="00BC7D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</w:tc>
      </w:tr>
      <w:tr w:rsidR="00B9377C" w:rsidRPr="00B9377C" w:rsidTr="00EE2B65">
        <w:tc>
          <w:tcPr>
            <w:tcW w:w="3545" w:type="dxa"/>
          </w:tcPr>
          <w:p w:rsidR="00B9377C" w:rsidRPr="00B9377C" w:rsidRDefault="00B9377C" w:rsidP="00B93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bCs/>
                <w:sz w:val="26"/>
                <w:szCs w:val="26"/>
              </w:rPr>
              <w:t>Глава администрации</w:t>
            </w: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  <w:p w:rsidR="00B9377C" w:rsidRPr="00B9377C" w:rsidRDefault="00B9377C" w:rsidP="00B937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9377C">
              <w:rPr>
                <w:rFonts w:ascii="Times New Roman" w:hAnsi="Times New Roman" w:cs="Times New Roman"/>
                <w:bCs/>
                <w:sz w:val="26"/>
                <w:szCs w:val="26"/>
              </w:rPr>
              <w:t>Усть-Ордынское</w:t>
            </w: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B9377C" w:rsidRPr="00B9377C" w:rsidRDefault="00BE0C78" w:rsidP="00BE0C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</w:t>
            </w:r>
            <w:r w:rsidR="00B9377C" w:rsidRPr="00B9377C">
              <w:rPr>
                <w:rFonts w:ascii="Times New Roman" w:hAnsi="Times New Roman" w:cs="Times New Roman"/>
                <w:bCs/>
                <w:sz w:val="26"/>
                <w:szCs w:val="26"/>
              </w:rPr>
              <w:t>Служб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B9377C" w:rsidRPr="00B937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тарифам Иркутской области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</w:t>
            </w:r>
          </w:p>
        </w:tc>
      </w:tr>
      <w:tr w:rsidR="00B9377C" w:rsidRPr="00B9377C" w:rsidTr="00EE2B65">
        <w:tc>
          <w:tcPr>
            <w:tcW w:w="3545" w:type="dxa"/>
          </w:tcPr>
          <w:p w:rsidR="00EE2B65" w:rsidRDefault="00EE2B65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B65" w:rsidRPr="00B9377C" w:rsidRDefault="00B9377C" w:rsidP="00EE2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___________ Е.Т. Бардаханов</w:t>
            </w:r>
          </w:p>
        </w:tc>
        <w:tc>
          <w:tcPr>
            <w:tcW w:w="3544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____________  А.Р. Халиулин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77C" w:rsidRPr="00B9377C" w:rsidRDefault="00B9377C" w:rsidP="00C82C24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3545" w:type="dxa"/>
          </w:tcPr>
          <w:p w:rsidR="00EE2B65" w:rsidRPr="00B9377C" w:rsidRDefault="00EE2B65" w:rsidP="00EE2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B9377C" w:rsidRPr="00B9377C" w:rsidRDefault="00B9377C" w:rsidP="00B93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9377C" w:rsidRPr="00B9377C" w:rsidTr="00EE2B65">
        <w:tc>
          <w:tcPr>
            <w:tcW w:w="3545" w:type="dxa"/>
          </w:tcPr>
          <w:p w:rsidR="00B9377C" w:rsidRPr="00B9377C" w:rsidRDefault="00EE2B65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«___» __________ 2023 г.</w:t>
            </w:r>
          </w:p>
        </w:tc>
        <w:tc>
          <w:tcPr>
            <w:tcW w:w="3544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«___» __________ 2023 г.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3545" w:type="dxa"/>
          </w:tcPr>
          <w:p w:rsid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B65" w:rsidRPr="00B9377C" w:rsidRDefault="00EE2B65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7089" w:type="dxa"/>
            <w:gridSpan w:val="2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РАЗРАБОТАНО: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7089" w:type="dxa"/>
            <w:gridSpan w:val="2"/>
          </w:tcPr>
          <w:p w:rsid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«СибирскаяЭнергетическаяКомпания»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3545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7089" w:type="dxa"/>
            <w:gridSpan w:val="2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B937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А.И. Устинов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B9377C" w:rsidTr="00EE2B65">
        <w:tc>
          <w:tcPr>
            <w:tcW w:w="7089" w:type="dxa"/>
            <w:gridSpan w:val="2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367" w:type="dxa"/>
          </w:tcPr>
          <w:p w:rsidR="00B9377C" w:rsidRPr="00B9377C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7C" w:rsidRPr="001F49AE" w:rsidTr="00EE2B65">
        <w:tc>
          <w:tcPr>
            <w:tcW w:w="7089" w:type="dxa"/>
            <w:gridSpan w:val="2"/>
          </w:tcPr>
          <w:p w:rsidR="00B9377C" w:rsidRPr="001F49AE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77C">
              <w:rPr>
                <w:rFonts w:ascii="Times New Roman" w:hAnsi="Times New Roman" w:cs="Times New Roman"/>
                <w:sz w:val="26"/>
                <w:szCs w:val="26"/>
              </w:rPr>
              <w:t>«___» __________ 2023 г.</w:t>
            </w:r>
          </w:p>
        </w:tc>
        <w:tc>
          <w:tcPr>
            <w:tcW w:w="3367" w:type="dxa"/>
          </w:tcPr>
          <w:p w:rsidR="00B9377C" w:rsidRPr="001F49AE" w:rsidRDefault="00B9377C" w:rsidP="00C82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04A7" w:rsidRDefault="007604A7" w:rsidP="00BC7DD4"/>
    <w:p w:rsidR="007604A7" w:rsidRDefault="007604A7" w:rsidP="007604A7">
      <w:pPr>
        <w:spacing w:after="0"/>
      </w:pPr>
    </w:p>
    <w:p w:rsidR="007604A7" w:rsidRDefault="007604A7" w:rsidP="007604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04A7">
        <w:rPr>
          <w:rFonts w:ascii="Times New Roman" w:hAnsi="Times New Roman" w:cs="Times New Roman"/>
          <w:b/>
          <w:sz w:val="44"/>
          <w:szCs w:val="44"/>
        </w:rPr>
        <w:t xml:space="preserve">Инвестиционная программа </w:t>
      </w:r>
    </w:p>
    <w:p w:rsidR="007604A7" w:rsidRDefault="007604A7" w:rsidP="007604A7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604A7">
        <w:rPr>
          <w:rFonts w:ascii="Times New Roman" w:hAnsi="Times New Roman" w:cs="Times New Roman"/>
          <w:b/>
          <w:sz w:val="44"/>
          <w:szCs w:val="44"/>
        </w:rPr>
        <w:t>ООО «</w:t>
      </w:r>
      <w:r w:rsidRPr="007604A7">
        <w:rPr>
          <w:rFonts w:ascii="Times New Roman" w:hAnsi="Times New Roman" w:cs="Times New Roman"/>
          <w:b/>
          <w:color w:val="000000"/>
          <w:sz w:val="44"/>
          <w:szCs w:val="44"/>
        </w:rPr>
        <w:t>СибирскаяЭнергетическаяКомпания</w:t>
      </w:r>
      <w:r w:rsidRPr="007604A7">
        <w:rPr>
          <w:rFonts w:ascii="Times New Roman" w:hAnsi="Times New Roman" w:cs="Times New Roman"/>
          <w:b/>
          <w:sz w:val="44"/>
          <w:szCs w:val="44"/>
        </w:rPr>
        <w:t xml:space="preserve">»  в сфере водоотведения для объектов централизованной системы водоотведения, находящихся в муниципальной собственности </w:t>
      </w:r>
      <w:r w:rsidRPr="007604A7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муниципального образования </w:t>
      </w:r>
    </w:p>
    <w:p w:rsidR="007604A7" w:rsidRPr="007604A7" w:rsidRDefault="007604A7" w:rsidP="007604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04A7">
        <w:rPr>
          <w:rFonts w:ascii="Times New Roman" w:hAnsi="Times New Roman" w:cs="Times New Roman"/>
          <w:b/>
          <w:bCs/>
          <w:sz w:val="44"/>
          <w:szCs w:val="44"/>
        </w:rPr>
        <w:t>«Усть-Ордынское» на 2023 – 2028 годы</w:t>
      </w:r>
    </w:p>
    <w:p w:rsidR="007604A7" w:rsidRDefault="007604A7" w:rsidP="00BC7DD4"/>
    <w:p w:rsidR="007604A7" w:rsidRDefault="007604A7" w:rsidP="00BC7DD4"/>
    <w:p w:rsidR="00F95C94" w:rsidRDefault="00F95C94" w:rsidP="00BC7DD4"/>
    <w:p w:rsidR="00F95C94" w:rsidRDefault="00F95C94" w:rsidP="00BC7DD4"/>
    <w:p w:rsidR="00F95C94" w:rsidRDefault="00F95C94" w:rsidP="00BC7DD4"/>
    <w:p w:rsidR="00794FFF" w:rsidRDefault="00794FFF" w:rsidP="00BC7DD4"/>
    <w:p w:rsidR="00EE2B65" w:rsidRDefault="00EE2B65" w:rsidP="00BC7DD4"/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Оглавление</w:t>
      </w:r>
    </w:p>
    <w:tbl>
      <w:tblPr>
        <w:tblStyle w:val="a3"/>
        <w:tblW w:w="0" w:type="auto"/>
        <w:tblInd w:w="-459" w:type="dxa"/>
        <w:tblLook w:val="04A0"/>
      </w:tblPr>
      <w:tblGrid>
        <w:gridCol w:w="708"/>
        <w:gridCol w:w="8176"/>
        <w:gridCol w:w="1146"/>
      </w:tblGrid>
      <w:tr w:rsidR="003E6BA5" w:rsidRPr="00876B3F" w:rsidTr="00EE01FF">
        <w:tc>
          <w:tcPr>
            <w:tcW w:w="708" w:type="dxa"/>
          </w:tcPr>
          <w:p w:rsidR="003E6BA5" w:rsidRPr="003E6BA5" w:rsidRDefault="003E6BA5" w:rsidP="003E6B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E6BA5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8176" w:type="dxa"/>
          </w:tcPr>
          <w:p w:rsidR="003E6BA5" w:rsidRPr="003E6BA5" w:rsidRDefault="003E6BA5" w:rsidP="003E6B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E6BA5">
              <w:rPr>
                <w:rFonts w:ascii="Times New Roman" w:hAnsi="Times New Roman" w:cs="Times New Roman"/>
                <w:b/>
                <w:sz w:val="25"/>
                <w:szCs w:val="25"/>
              </w:rPr>
              <w:t>Раздел</w:t>
            </w:r>
          </w:p>
        </w:tc>
        <w:tc>
          <w:tcPr>
            <w:tcW w:w="1146" w:type="dxa"/>
          </w:tcPr>
          <w:p w:rsidR="003E6BA5" w:rsidRPr="003E6BA5" w:rsidRDefault="003E6BA5" w:rsidP="003E6BA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E6BA5">
              <w:rPr>
                <w:rFonts w:ascii="Times New Roman" w:hAnsi="Times New Roman" w:cs="Times New Roman"/>
                <w:b/>
                <w:sz w:val="25"/>
                <w:szCs w:val="25"/>
              </w:rPr>
              <w:t>№ страниц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Паспорт инвестиционной программы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6-10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  <w:r w:rsidRPr="00876B3F">
              <w:rPr>
                <w:rFonts w:ascii="Times New Roman" w:hAnsi="Times New Roman" w:cs="Times New Roman"/>
                <w:bCs/>
                <w:sz w:val="26"/>
                <w:szCs w:val="26"/>
              </w:rPr>
              <w:t>Инвестиционной программы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Основные сведения об организации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Целевые показатели деятельности регулируемой организации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действующей системы водоотведения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12-16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Инвестиционной программы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Информация об износе объектов централизованной системы водоотведения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График реализации мероприятий Инвестиционной</w:t>
            </w:r>
            <w:r w:rsidRPr="00876B3F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Финансовые потребности на реализацию мероприятий (сметная стоимость) Инвестиционной программы в ценах 2022 года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19-21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Финансовые потребности на реализацию мероприятий (сметная стоимость) Инвестиционной программы в ценах, соответствующих периоду реализации мероприятий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21-23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Финансовый план Инвестиционной программы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Расчет эффективности инвестирования средств</w:t>
            </w:r>
          </w:p>
        </w:tc>
        <w:tc>
          <w:tcPr>
            <w:tcW w:w="1146" w:type="dxa"/>
          </w:tcPr>
          <w:p w:rsidR="00876B3F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24-25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тарифов в сфере водоотведения на период реализации Инвестиционной программы</w:t>
            </w:r>
          </w:p>
        </w:tc>
        <w:tc>
          <w:tcPr>
            <w:tcW w:w="1146" w:type="dxa"/>
          </w:tcPr>
          <w:p w:rsidR="00876B3F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bCs/>
                <w:sz w:val="26"/>
                <w:szCs w:val="26"/>
              </w:rPr>
              <w:t>Перечень мероприятий по защите централизованной системы водоотведения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1146" w:type="dxa"/>
          </w:tcPr>
          <w:p w:rsidR="00876B3F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28-30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Планы мероприятий, план снижения сбросов загрязняющих веществ, иных веществ и микроорганизмов, программа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</w:t>
            </w:r>
          </w:p>
        </w:tc>
        <w:tc>
          <w:tcPr>
            <w:tcW w:w="1146" w:type="dxa"/>
          </w:tcPr>
          <w:p w:rsidR="00876B3F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31-33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Перечень установленных в отношении объектов централизованной системы водоотведения инвестиционных обязательств и условия их выполнения в случае, предусмотренном законодательством Российской</w:t>
            </w:r>
          </w:p>
        </w:tc>
        <w:tc>
          <w:tcPr>
            <w:tcW w:w="1146" w:type="dxa"/>
          </w:tcPr>
          <w:p w:rsidR="00876B3F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Отчет об исполнении инвестиционной</w:t>
            </w:r>
            <w:r w:rsidRPr="00876B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146" w:type="dxa"/>
          </w:tcPr>
          <w:p w:rsidR="00876B3F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76B3F" w:rsidRPr="00876B3F" w:rsidTr="00EE01FF">
        <w:tc>
          <w:tcPr>
            <w:tcW w:w="708" w:type="dxa"/>
          </w:tcPr>
          <w:p w:rsidR="00876B3F" w:rsidRPr="00876B3F" w:rsidRDefault="00876B3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176" w:type="dxa"/>
          </w:tcPr>
          <w:p w:rsidR="00876B3F" w:rsidRPr="00876B3F" w:rsidRDefault="00876B3F" w:rsidP="00876B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B3F">
              <w:rPr>
                <w:rFonts w:ascii="Times New Roman" w:hAnsi="Times New Roman" w:cs="Times New Roman"/>
                <w:sz w:val="26"/>
                <w:szCs w:val="26"/>
              </w:rPr>
              <w:t>Оценка рисков реализации Инвестиционной программы</w:t>
            </w:r>
          </w:p>
        </w:tc>
        <w:tc>
          <w:tcPr>
            <w:tcW w:w="1146" w:type="dxa"/>
          </w:tcPr>
          <w:p w:rsidR="00876B3F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34-35</w:t>
            </w:r>
          </w:p>
        </w:tc>
      </w:tr>
      <w:tr w:rsidR="003E6BA5" w:rsidRPr="00876B3F" w:rsidTr="00EE01FF">
        <w:tc>
          <w:tcPr>
            <w:tcW w:w="708" w:type="dxa"/>
          </w:tcPr>
          <w:p w:rsidR="003E6BA5" w:rsidRPr="00876B3F" w:rsidRDefault="003E6BA5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176" w:type="dxa"/>
          </w:tcPr>
          <w:p w:rsidR="003E6BA5" w:rsidRPr="003E6BA5" w:rsidRDefault="003E6BA5" w:rsidP="003E6BA5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>Приложение № 1 к инвестиционной программе</w:t>
            </w:r>
          </w:p>
        </w:tc>
        <w:tc>
          <w:tcPr>
            <w:tcW w:w="1146" w:type="dxa"/>
          </w:tcPr>
          <w:p w:rsidR="003E6BA5" w:rsidRPr="00876B3F" w:rsidRDefault="00084B38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36-37</w:t>
            </w:r>
          </w:p>
        </w:tc>
      </w:tr>
      <w:tr w:rsidR="00EE01FF" w:rsidRPr="00876B3F" w:rsidTr="00EE01FF">
        <w:tc>
          <w:tcPr>
            <w:tcW w:w="708" w:type="dxa"/>
          </w:tcPr>
          <w:p w:rsidR="00EE01FF" w:rsidRDefault="00EE01F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176" w:type="dxa"/>
          </w:tcPr>
          <w:p w:rsidR="00EE01FF" w:rsidRPr="003E6BA5" w:rsidRDefault="00EE01FF" w:rsidP="00EE01FF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 к инвестиционной программе</w:t>
            </w:r>
          </w:p>
        </w:tc>
        <w:tc>
          <w:tcPr>
            <w:tcW w:w="1146" w:type="dxa"/>
          </w:tcPr>
          <w:p w:rsidR="00EE01FF" w:rsidRDefault="00EE01FF" w:rsidP="00876B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38-40</w:t>
            </w:r>
          </w:p>
        </w:tc>
      </w:tr>
      <w:tr w:rsidR="00EE01FF" w:rsidTr="00EE01FF">
        <w:tc>
          <w:tcPr>
            <w:tcW w:w="708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176" w:type="dxa"/>
          </w:tcPr>
          <w:p w:rsidR="00EE01FF" w:rsidRPr="003E6BA5" w:rsidRDefault="00EE01FF" w:rsidP="00EE01FF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 к инвестиционной программе</w:t>
            </w:r>
          </w:p>
        </w:tc>
        <w:tc>
          <w:tcPr>
            <w:tcW w:w="1146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41-44</w:t>
            </w:r>
          </w:p>
        </w:tc>
      </w:tr>
      <w:tr w:rsidR="00EE01FF" w:rsidTr="00EE01FF">
        <w:tc>
          <w:tcPr>
            <w:tcW w:w="708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176" w:type="dxa"/>
          </w:tcPr>
          <w:p w:rsidR="00EE01FF" w:rsidRPr="003E6BA5" w:rsidRDefault="00EE01FF" w:rsidP="00EE01FF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 к инвестиционной программе</w:t>
            </w:r>
          </w:p>
        </w:tc>
        <w:tc>
          <w:tcPr>
            <w:tcW w:w="1146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45-50</w:t>
            </w:r>
          </w:p>
        </w:tc>
      </w:tr>
      <w:tr w:rsidR="00EE01FF" w:rsidTr="00EE01FF">
        <w:tc>
          <w:tcPr>
            <w:tcW w:w="708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176" w:type="dxa"/>
          </w:tcPr>
          <w:p w:rsidR="00EE01FF" w:rsidRPr="003E6BA5" w:rsidRDefault="00EE01FF" w:rsidP="00EE01FF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 к инвестиционной программе</w:t>
            </w:r>
          </w:p>
        </w:tc>
        <w:tc>
          <w:tcPr>
            <w:tcW w:w="1146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51-54</w:t>
            </w:r>
          </w:p>
        </w:tc>
      </w:tr>
      <w:tr w:rsidR="00EE01FF" w:rsidTr="00EE01FF">
        <w:tc>
          <w:tcPr>
            <w:tcW w:w="708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176" w:type="dxa"/>
          </w:tcPr>
          <w:p w:rsidR="00EE01FF" w:rsidRPr="003E6BA5" w:rsidRDefault="00EE01FF" w:rsidP="00EE01FF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 к инвестиционной программе</w:t>
            </w:r>
          </w:p>
        </w:tc>
        <w:tc>
          <w:tcPr>
            <w:tcW w:w="1146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55-58</w:t>
            </w:r>
          </w:p>
        </w:tc>
      </w:tr>
      <w:tr w:rsidR="00EE01FF" w:rsidTr="00EE01FF">
        <w:tc>
          <w:tcPr>
            <w:tcW w:w="708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176" w:type="dxa"/>
          </w:tcPr>
          <w:p w:rsidR="00EE01FF" w:rsidRPr="003E6BA5" w:rsidRDefault="00EE01FF" w:rsidP="00EE01FF">
            <w:pPr>
              <w:tabs>
                <w:tab w:val="left" w:pos="68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Pr="003E6BA5">
              <w:rPr>
                <w:rFonts w:ascii="Times New Roman" w:hAnsi="Times New Roman" w:cs="Times New Roman"/>
                <w:sz w:val="26"/>
                <w:szCs w:val="26"/>
              </w:rPr>
              <w:t xml:space="preserve"> к инвестиционной программе</w:t>
            </w:r>
          </w:p>
        </w:tc>
        <w:tc>
          <w:tcPr>
            <w:tcW w:w="1146" w:type="dxa"/>
          </w:tcPr>
          <w:p w:rsidR="00EE01FF" w:rsidRDefault="00EE01FF" w:rsidP="00EE01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59-62</w:t>
            </w:r>
          </w:p>
        </w:tc>
      </w:tr>
    </w:tbl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6B3F" w:rsidRDefault="00876B3F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6BA5" w:rsidRDefault="003E6BA5" w:rsidP="003E6BA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E01FF" w:rsidRDefault="00EE01FF" w:rsidP="003E6BA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C7DD4" w:rsidRPr="007604A7" w:rsidRDefault="00BC7DD4" w:rsidP="00C020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04A7">
        <w:rPr>
          <w:rFonts w:ascii="Times New Roman" w:hAnsi="Times New Roman" w:cs="Times New Roman"/>
          <w:b/>
          <w:i/>
          <w:sz w:val="32"/>
          <w:szCs w:val="32"/>
        </w:rPr>
        <w:lastRenderedPageBreak/>
        <w:t>1. Паспорт инвестиционной программы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BC7DD4" w:rsidRPr="007604A7" w:rsidTr="007604A7">
        <w:tc>
          <w:tcPr>
            <w:tcW w:w="3227" w:type="dxa"/>
          </w:tcPr>
          <w:p w:rsidR="00BC7DD4" w:rsidRPr="007604A7" w:rsidRDefault="00BC7DD4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344" w:type="dxa"/>
          </w:tcPr>
          <w:p w:rsidR="007604A7" w:rsidRPr="00A32F07" w:rsidRDefault="007604A7" w:rsidP="007604A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Инвестиционная программа 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BC7DD4" w:rsidRPr="007604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СибирскаяЭнергетическаяКомпания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»  в сфере водоотведения для объектов централизованной системы водоотведения, находящихся в муниципальной собственности </w:t>
            </w:r>
            <w:r w:rsidR="00BC7DD4" w:rsidRPr="007604A7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«Усть-Ордынское» на 2023 – 2028 годы</w:t>
            </w:r>
          </w:p>
        </w:tc>
      </w:tr>
      <w:tr w:rsidR="00BC7DD4" w:rsidRPr="007604A7" w:rsidTr="007604A7">
        <w:tc>
          <w:tcPr>
            <w:tcW w:w="3227" w:type="dxa"/>
          </w:tcPr>
          <w:p w:rsidR="00BC7DD4" w:rsidRPr="007604A7" w:rsidRDefault="00BC7DD4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инвестиционной программы</w:t>
            </w:r>
          </w:p>
        </w:tc>
        <w:tc>
          <w:tcPr>
            <w:tcW w:w="6344" w:type="dxa"/>
          </w:tcPr>
          <w:p w:rsidR="00BC7DD4" w:rsidRPr="007604A7" w:rsidRDefault="00BC7DD4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06.10.2003 N 131-ФЗ  "Об общих принципах организации местного самоуправления в Российской Федерации"</w:t>
            </w:r>
          </w:p>
          <w:p w:rsidR="00BC7DD4" w:rsidRPr="007604A7" w:rsidRDefault="00BC7DD4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07.12.2011 N 416-ФЗ "О водоснабжении и водоотведении"</w:t>
            </w:r>
          </w:p>
          <w:p w:rsidR="00BC7DD4" w:rsidRPr="007604A7" w:rsidRDefault="00BC7DD4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29.07.2013 N 641 "Об инвестиционных и производственных программах организаций, осуществляющих деятельность в сфере водоснабжения и водоотведения" </w:t>
            </w:r>
          </w:p>
          <w:p w:rsidR="00160709" w:rsidRPr="007604A7" w:rsidRDefault="00BC7DD4" w:rsidP="00794F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FF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</w:t>
            </w:r>
            <w:r w:rsidR="007604A7" w:rsidRPr="00794F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94FF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«Усть-Ордынское» № </w:t>
            </w:r>
            <w:r w:rsidR="00794FFF" w:rsidRPr="00794F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4FFF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794FFF">
              <w:rPr>
                <w:rFonts w:ascii="Times New Roman" w:hAnsi="Times New Roman" w:cs="Times New Roman"/>
                <w:sz w:val="26"/>
                <w:szCs w:val="26"/>
              </w:rPr>
              <w:t>11.01.2023</w:t>
            </w: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технического задания на разработку инвестиционной программы</w:t>
            </w:r>
            <w:r w:rsidR="00160709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9AE" w:rsidRPr="007604A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1F49AE" w:rsidRPr="007604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СибирскаяЭнергетическаяКомпания</w:t>
            </w:r>
            <w:r w:rsidR="001F49AE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»  в сфере водоотведения для объектов централизованной системы водоотведения, находящихся в муниципальной собственности </w:t>
            </w:r>
            <w:r w:rsidR="001F49AE" w:rsidRPr="007604A7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«Усть-Ордынское» на 2023 – 2028 годы</w:t>
            </w:r>
          </w:p>
        </w:tc>
      </w:tr>
      <w:tr w:rsidR="00BC7DD4" w:rsidRPr="007604A7" w:rsidTr="00A32F07">
        <w:trPr>
          <w:trHeight w:val="3070"/>
        </w:trPr>
        <w:tc>
          <w:tcPr>
            <w:tcW w:w="3227" w:type="dxa"/>
          </w:tcPr>
          <w:p w:rsidR="00FE1635" w:rsidRPr="007604A7" w:rsidRDefault="00160709" w:rsidP="00FE1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>аименование регулируемой организации, в отношении которой разрабатывается инвестиционная программа, ее местонахождение и контакты лиц, ответ</w:t>
            </w:r>
            <w:r w:rsidR="00A32F07">
              <w:rPr>
                <w:rFonts w:ascii="Times New Roman" w:hAnsi="Times New Roman" w:cs="Times New Roman"/>
                <w:sz w:val="26"/>
                <w:szCs w:val="26"/>
              </w:rPr>
              <w:t>ственных за разработку программы</w:t>
            </w:r>
          </w:p>
        </w:tc>
        <w:tc>
          <w:tcPr>
            <w:tcW w:w="6344" w:type="dxa"/>
          </w:tcPr>
          <w:p w:rsidR="007604A7" w:rsidRDefault="00160709" w:rsidP="007604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«СибирскаяЭнергетическаяКомпания»</w:t>
            </w:r>
          </w:p>
          <w:p w:rsidR="007604A7" w:rsidRPr="007604A7" w:rsidRDefault="001F49AE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Местонахождение:</w:t>
            </w:r>
            <w:r w:rsidR="00160709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 Иркутская область, г. Усолье-Сибирское,  ул. Калинина д. 74</w:t>
            </w:r>
          </w:p>
          <w:p w:rsidR="00987693" w:rsidRPr="00987693" w:rsidRDefault="00987693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693">
              <w:rPr>
                <w:rFonts w:ascii="Times New Roman" w:hAnsi="Times New Roman" w:cs="Times New Roman"/>
                <w:sz w:val="26"/>
                <w:szCs w:val="26"/>
              </w:rPr>
              <w:t>Контактные лица</w:t>
            </w:r>
            <w:r w:rsidR="001F49AE" w:rsidRPr="0098769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60709" w:rsidRPr="00987693" w:rsidRDefault="00160709" w:rsidP="007604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69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9876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«СибирскаяЭнергетическаяКомпания»</w:t>
            </w:r>
            <w:r w:rsidR="001F49AE" w:rsidRPr="009876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76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А.И. Устинов</w:t>
            </w:r>
          </w:p>
          <w:p w:rsidR="00A32F07" w:rsidRPr="00987693" w:rsidRDefault="00987693" w:rsidP="007604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6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инженер ООО «СибирскаяЭнергетическаяКомпания»  Видищев  Валентин Геннадьевич</w:t>
            </w:r>
          </w:p>
        </w:tc>
      </w:tr>
      <w:tr w:rsidR="00BC7DD4" w:rsidRPr="007604A7" w:rsidTr="007604A7">
        <w:tc>
          <w:tcPr>
            <w:tcW w:w="3227" w:type="dxa"/>
          </w:tcPr>
          <w:p w:rsidR="00BC7DD4" w:rsidRPr="007604A7" w:rsidRDefault="001F49AE" w:rsidP="00263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органа местного самоуправления поселения, </w:t>
            </w:r>
            <w:r w:rsidR="00263165">
              <w:rPr>
                <w:rFonts w:ascii="Times New Roman" w:hAnsi="Times New Roman" w:cs="Times New Roman"/>
                <w:sz w:val="26"/>
                <w:szCs w:val="26"/>
              </w:rPr>
              <w:t>утвердившего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инвестиционную программу, его местонахождение</w:t>
            </w:r>
          </w:p>
        </w:tc>
        <w:tc>
          <w:tcPr>
            <w:tcW w:w="6344" w:type="dxa"/>
          </w:tcPr>
          <w:p w:rsidR="00160709" w:rsidRPr="007604A7" w:rsidRDefault="00160709" w:rsidP="007604A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муниципального образования «Усть-Ордынское»</w:t>
            </w:r>
          </w:p>
          <w:p w:rsidR="00BC7DD4" w:rsidRPr="007604A7" w:rsidRDefault="00160709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Месторасположение: </w:t>
            </w:r>
            <w:r w:rsidRPr="007604A7">
              <w:rPr>
                <w:rFonts w:ascii="Times New Roman" w:hAnsi="Times New Roman" w:cs="Times New Roman"/>
                <w:bCs/>
                <w:sz w:val="26"/>
                <w:szCs w:val="26"/>
              </w:rPr>
              <w:t>Иркутская область, Эхирит-Булагатский район, п. Усть-Ордынский, ул. Балтахинова, 19</w:t>
            </w:r>
          </w:p>
        </w:tc>
      </w:tr>
      <w:tr w:rsidR="00C82C24" w:rsidRPr="007604A7" w:rsidTr="007604A7">
        <w:tc>
          <w:tcPr>
            <w:tcW w:w="3227" w:type="dxa"/>
          </w:tcPr>
          <w:p w:rsidR="00C82C24" w:rsidRPr="00C95CBD" w:rsidRDefault="00C82C24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5CB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исполнительной власти субъекта РФ в области государственного регулирования тарифов, согласовавшего </w:t>
            </w:r>
            <w:r w:rsidRPr="00C95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инвестиционную программу, его местонахождение</w:t>
            </w:r>
            <w:r w:rsidR="00C95CBD">
              <w:rPr>
                <w:rFonts w:ascii="Times New Roman" w:hAnsi="Times New Roman" w:cs="Times New Roman"/>
                <w:sz w:val="26"/>
                <w:szCs w:val="26"/>
              </w:rPr>
              <w:t xml:space="preserve"> и контакты ответственных лиц</w:t>
            </w:r>
          </w:p>
        </w:tc>
        <w:tc>
          <w:tcPr>
            <w:tcW w:w="6344" w:type="dxa"/>
          </w:tcPr>
          <w:p w:rsidR="00C82C24" w:rsidRPr="00C95CBD" w:rsidRDefault="00C82C24" w:rsidP="007604A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C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Служба по тарифам Иркутской области </w:t>
            </w:r>
          </w:p>
          <w:p w:rsidR="00C95CBD" w:rsidRDefault="00C82C24" w:rsidP="00C95CB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Местоположение: Иркутская область, г. Иркутск, ул. </w:t>
            </w:r>
            <w:r w:rsidR="00C95CBD">
              <w:rPr>
                <w:rFonts w:ascii="Times New Roman" w:hAnsi="Times New Roman" w:cs="Times New Roman"/>
                <w:bCs/>
                <w:sz w:val="26"/>
                <w:szCs w:val="26"/>
              </w:rPr>
              <w:t>Марата</w:t>
            </w:r>
            <w:r w:rsidRPr="00C95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95CBD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  <w:p w:rsidR="00C82C24" w:rsidRPr="00C95CBD" w:rsidRDefault="00C95CBD" w:rsidP="00C95CB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службы по тарифам </w:t>
            </w:r>
            <w:r w:rsidR="00C82C24" w:rsidRPr="00C95C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95CBD">
              <w:rPr>
                <w:rFonts w:ascii="Times New Roman" w:hAnsi="Times New Roman" w:cs="Times New Roman"/>
                <w:bCs/>
                <w:sz w:val="26"/>
                <w:szCs w:val="26"/>
              </w:rPr>
              <w:t>Иркутской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А.Р. Халиулин</w:t>
            </w:r>
          </w:p>
        </w:tc>
      </w:tr>
      <w:tr w:rsidR="00160709" w:rsidRPr="007604A7" w:rsidTr="007604A7">
        <w:tc>
          <w:tcPr>
            <w:tcW w:w="3227" w:type="dxa"/>
          </w:tcPr>
          <w:p w:rsidR="00160709" w:rsidRPr="007604A7" w:rsidRDefault="00160709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Заказчик разработки инвестиционной программы</w:t>
            </w:r>
          </w:p>
        </w:tc>
        <w:tc>
          <w:tcPr>
            <w:tcW w:w="6344" w:type="dxa"/>
          </w:tcPr>
          <w:p w:rsidR="00160709" w:rsidRPr="007604A7" w:rsidRDefault="001F49AE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муниципального образования «Усть-Ордынское»</w:t>
            </w:r>
          </w:p>
        </w:tc>
      </w:tr>
      <w:tr w:rsidR="00160709" w:rsidRPr="007604A7" w:rsidTr="007604A7">
        <w:trPr>
          <w:trHeight w:val="711"/>
        </w:trPr>
        <w:tc>
          <w:tcPr>
            <w:tcW w:w="3227" w:type="dxa"/>
          </w:tcPr>
          <w:p w:rsidR="00160709" w:rsidRPr="007604A7" w:rsidRDefault="00160709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Исполнитель инвестиционной программы</w:t>
            </w:r>
          </w:p>
        </w:tc>
        <w:tc>
          <w:tcPr>
            <w:tcW w:w="6344" w:type="dxa"/>
          </w:tcPr>
          <w:p w:rsidR="00160709" w:rsidRPr="007604A7" w:rsidRDefault="001F49AE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«СибирскаяЭнергетическаяКомпания»</w:t>
            </w:r>
          </w:p>
        </w:tc>
      </w:tr>
      <w:tr w:rsidR="00160709" w:rsidRPr="007604A7" w:rsidTr="007604A7">
        <w:tc>
          <w:tcPr>
            <w:tcW w:w="3227" w:type="dxa"/>
          </w:tcPr>
          <w:p w:rsidR="00160709" w:rsidRPr="007604A7" w:rsidRDefault="00174F8C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6344" w:type="dxa"/>
          </w:tcPr>
          <w:p w:rsidR="00160709" w:rsidRDefault="00174F8C" w:rsidP="007604A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bCs/>
                <w:sz w:val="26"/>
                <w:szCs w:val="26"/>
              </w:rPr>
              <w:t>2023 – 2028 годы</w:t>
            </w:r>
          </w:p>
          <w:p w:rsidR="00FE1635" w:rsidRPr="007604A7" w:rsidRDefault="00FE1635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F8C" w:rsidRPr="007604A7" w:rsidTr="007604A7">
        <w:tc>
          <w:tcPr>
            <w:tcW w:w="3227" w:type="dxa"/>
          </w:tcPr>
          <w:p w:rsidR="00174F8C" w:rsidRPr="007604A7" w:rsidRDefault="00174F8C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6344" w:type="dxa"/>
          </w:tcPr>
          <w:p w:rsidR="00174F8C" w:rsidRDefault="003E6BA5" w:rsidP="00FE1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19 587,82</w:t>
            </w:r>
            <w:r w:rsidR="00174F8C"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  <w:r w:rsidR="004F5D4D">
              <w:rPr>
                <w:rFonts w:ascii="Times New Roman" w:hAnsi="Times New Roman" w:cs="Times New Roman"/>
                <w:sz w:val="26"/>
                <w:szCs w:val="26"/>
              </w:rPr>
              <w:t>в текущих ценах</w:t>
            </w:r>
          </w:p>
          <w:p w:rsidR="00FE1635" w:rsidRPr="007604A7" w:rsidRDefault="00FE1635" w:rsidP="00FE1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F8C" w:rsidRPr="007604A7" w:rsidTr="007604A7">
        <w:tc>
          <w:tcPr>
            <w:tcW w:w="3227" w:type="dxa"/>
          </w:tcPr>
          <w:p w:rsidR="00174F8C" w:rsidRPr="007604A7" w:rsidRDefault="00174F8C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44" w:type="dxa"/>
          </w:tcPr>
          <w:p w:rsidR="00174F8C" w:rsidRDefault="00174F8C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ООО «</w:t>
            </w:r>
            <w:r w:rsidRPr="007604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СибирскаяЭнергетическаяКомпания</w:t>
            </w: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E1635" w:rsidRPr="007604A7" w:rsidRDefault="00FE1635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DD4" w:rsidRPr="007604A7" w:rsidTr="007604A7">
        <w:tc>
          <w:tcPr>
            <w:tcW w:w="3227" w:type="dxa"/>
          </w:tcPr>
          <w:p w:rsidR="00BC7DD4" w:rsidRPr="007604A7" w:rsidRDefault="00174F8C" w:rsidP="001F4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>лановые значения показателей надежности, качества и энергоэффекти</w:t>
            </w: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вности объектов централизованной системы </w:t>
            </w:r>
            <w:r w:rsidR="00BC7DD4" w:rsidRPr="007604A7">
              <w:rPr>
                <w:rFonts w:ascii="Times New Roman" w:hAnsi="Times New Roman" w:cs="Times New Roman"/>
                <w:sz w:val="26"/>
                <w:szCs w:val="26"/>
              </w:rPr>
              <w:t>водоотведения, установленные органом исполнительной власти субъекта Российской Федерации, отдельно на каждый год в течение срока реали</w:t>
            </w: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зации инвестиционной программы</w:t>
            </w:r>
          </w:p>
        </w:tc>
        <w:tc>
          <w:tcPr>
            <w:tcW w:w="6344" w:type="dxa"/>
          </w:tcPr>
          <w:p w:rsidR="00BC7DD4" w:rsidRPr="007604A7" w:rsidRDefault="00174F8C" w:rsidP="007604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C020B3">
              <w:rPr>
                <w:rFonts w:ascii="Times New Roman" w:hAnsi="Times New Roman" w:cs="Times New Roman"/>
                <w:sz w:val="26"/>
                <w:szCs w:val="26"/>
              </w:rPr>
              <w:t xml:space="preserve">№ 1 </w:t>
            </w:r>
            <w:r w:rsidRPr="007604A7">
              <w:rPr>
                <w:rFonts w:ascii="Times New Roman" w:hAnsi="Times New Roman" w:cs="Times New Roman"/>
                <w:sz w:val="26"/>
                <w:szCs w:val="26"/>
              </w:rPr>
              <w:t>к инвестиционной программе</w:t>
            </w:r>
          </w:p>
        </w:tc>
      </w:tr>
    </w:tbl>
    <w:p w:rsidR="00FE1635" w:rsidRDefault="00FE1635" w:rsidP="00BC7DD4">
      <w:pPr>
        <w:rPr>
          <w:rFonts w:ascii="Times New Roman" w:hAnsi="Times New Roman" w:cs="Times New Roman"/>
          <w:sz w:val="26"/>
          <w:szCs w:val="26"/>
        </w:rPr>
      </w:pPr>
    </w:p>
    <w:p w:rsidR="00FE1635" w:rsidRDefault="00174F8C" w:rsidP="00FE1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635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E1635" w:rsidRDefault="00174F8C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1635">
        <w:rPr>
          <w:rFonts w:ascii="Times New Roman" w:hAnsi="Times New Roman" w:cs="Times New Roman"/>
          <w:color w:val="000000"/>
          <w:sz w:val="28"/>
          <w:szCs w:val="28"/>
        </w:rPr>
        <w:t xml:space="preserve">ООО «СибирскаяЭнергетическаяКомпания»                     </w:t>
      </w:r>
      <w:r w:rsidR="00137258" w:rsidRPr="00FE16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E163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2F07">
        <w:rPr>
          <w:rFonts w:ascii="Times New Roman" w:hAnsi="Times New Roman" w:cs="Times New Roman"/>
          <w:color w:val="000000"/>
          <w:sz w:val="28"/>
          <w:szCs w:val="28"/>
        </w:rPr>
        <w:t>А.И. Устинов</w:t>
      </w:r>
    </w:p>
    <w:p w:rsidR="00987693" w:rsidRDefault="00987693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5CBD" w:rsidRDefault="00C95CBD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FF" w:rsidRDefault="00794FFF" w:rsidP="00A32F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7258" w:rsidRPr="00415B27" w:rsidRDefault="00137258" w:rsidP="002E5CF8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5B27">
        <w:rPr>
          <w:rFonts w:ascii="Times New Roman" w:hAnsi="Times New Roman" w:cs="Times New Roman"/>
          <w:b/>
          <w:i/>
          <w:sz w:val="32"/>
          <w:szCs w:val="32"/>
        </w:rPr>
        <w:lastRenderedPageBreak/>
        <w:t>Общие положения</w:t>
      </w:r>
    </w:p>
    <w:p w:rsidR="00137258" w:rsidRPr="00415B27" w:rsidRDefault="00137258" w:rsidP="002E5CF8">
      <w:pPr>
        <w:pStyle w:val="a4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2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от 07.12.2011 №  416-ФЗ </w:t>
      </w:r>
      <w:r w:rsidR="002E5C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B27">
        <w:rPr>
          <w:rFonts w:ascii="Times New Roman" w:hAnsi="Times New Roman" w:cs="Times New Roman"/>
          <w:sz w:val="28"/>
          <w:szCs w:val="28"/>
        </w:rPr>
        <w:t>"О водоснабжении и водоотведении", Постановление</w:t>
      </w:r>
      <w:r w:rsidR="004F5D4D">
        <w:rPr>
          <w:rFonts w:ascii="Times New Roman" w:hAnsi="Times New Roman" w:cs="Times New Roman"/>
          <w:sz w:val="28"/>
          <w:szCs w:val="28"/>
        </w:rPr>
        <w:t>м</w:t>
      </w:r>
      <w:r w:rsidRPr="00415B27">
        <w:rPr>
          <w:rFonts w:ascii="Times New Roman" w:hAnsi="Times New Roman" w:cs="Times New Roman"/>
          <w:sz w:val="28"/>
          <w:szCs w:val="28"/>
        </w:rPr>
        <w:t xml:space="preserve"> Правительства РФ от 29.07.2013 N 641 "Об инвестиционных и производственных программах организаций, осуществляющих деятельность в сфере водоснабжения и водоотведения" (вместе с "Правилами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водоотведение", "Правилами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водоотведение"), Техническим заданием на разработку инвестиционной программы ООО «</w:t>
      </w:r>
      <w:r w:rsidRPr="00415B27">
        <w:rPr>
          <w:rFonts w:ascii="Times New Roman" w:hAnsi="Times New Roman" w:cs="Times New Roman"/>
          <w:color w:val="000000"/>
          <w:sz w:val="28"/>
          <w:szCs w:val="28"/>
        </w:rPr>
        <w:t>СибирскаяЭнергетическаяКомпания</w:t>
      </w:r>
      <w:r w:rsidRPr="00415B27">
        <w:rPr>
          <w:rFonts w:ascii="Times New Roman" w:hAnsi="Times New Roman" w:cs="Times New Roman"/>
          <w:sz w:val="28"/>
          <w:szCs w:val="28"/>
        </w:rPr>
        <w:t xml:space="preserve">»  в сфере водоотведения для объектов централизованной системы водоотведения, находящихся в муниципальной собственности </w:t>
      </w:r>
      <w:r w:rsidRPr="00415B2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«Усть-Ордынское» на 2023 – 2028 годы, </w:t>
      </w:r>
      <w:r w:rsidRPr="00794FFF">
        <w:rPr>
          <w:rFonts w:ascii="Times New Roman" w:hAnsi="Times New Roman" w:cs="Times New Roman"/>
          <w:bCs/>
          <w:sz w:val="28"/>
          <w:szCs w:val="28"/>
        </w:rPr>
        <w:t xml:space="preserve">утвержденным </w:t>
      </w:r>
      <w:r w:rsidR="002E5CF8" w:rsidRPr="00794FFF">
        <w:rPr>
          <w:rFonts w:ascii="Times New Roman" w:hAnsi="Times New Roman" w:cs="Times New Roman"/>
          <w:sz w:val="28"/>
          <w:szCs w:val="28"/>
        </w:rPr>
        <w:t>п</w:t>
      </w:r>
      <w:r w:rsidRPr="00794FF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«Усть-Ордынское» № </w:t>
      </w:r>
      <w:r w:rsidR="00794FFF" w:rsidRPr="00794FFF">
        <w:rPr>
          <w:rFonts w:ascii="Times New Roman" w:hAnsi="Times New Roman" w:cs="Times New Roman"/>
          <w:sz w:val="28"/>
          <w:szCs w:val="28"/>
        </w:rPr>
        <w:t>5</w:t>
      </w:r>
      <w:r w:rsidRPr="00794FFF">
        <w:rPr>
          <w:rFonts w:ascii="Times New Roman" w:hAnsi="Times New Roman" w:cs="Times New Roman"/>
          <w:sz w:val="28"/>
          <w:szCs w:val="28"/>
        </w:rPr>
        <w:t xml:space="preserve"> от </w:t>
      </w:r>
      <w:r w:rsidR="00794FFF" w:rsidRPr="00794FFF">
        <w:rPr>
          <w:rFonts w:ascii="Times New Roman" w:hAnsi="Times New Roman" w:cs="Times New Roman"/>
          <w:sz w:val="28"/>
          <w:szCs w:val="28"/>
        </w:rPr>
        <w:t>11.01.2023</w:t>
      </w:r>
      <w:r w:rsidRPr="00794FFF">
        <w:rPr>
          <w:rFonts w:ascii="Times New Roman" w:hAnsi="Times New Roman" w:cs="Times New Roman"/>
          <w:sz w:val="28"/>
          <w:szCs w:val="28"/>
        </w:rPr>
        <w:t xml:space="preserve">, </w:t>
      </w:r>
      <w:r w:rsidRPr="00794FFF">
        <w:rPr>
          <w:rFonts w:ascii="Times New Roman" w:hAnsi="Times New Roman" w:cs="Times New Roman"/>
          <w:color w:val="000000"/>
          <w:sz w:val="28"/>
          <w:szCs w:val="28"/>
        </w:rPr>
        <w:t>Обществом с ограниченной ответственностью «СибирскаяЭнергетическаяКомпания» (далее – ООО «СЭК») разработана</w:t>
      </w:r>
      <w:r w:rsidRPr="00415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27">
        <w:rPr>
          <w:rFonts w:ascii="Times New Roman" w:hAnsi="Times New Roman" w:cs="Times New Roman"/>
          <w:sz w:val="28"/>
          <w:szCs w:val="28"/>
        </w:rPr>
        <w:t>инвестиционная  программы ООО «</w:t>
      </w:r>
      <w:r w:rsidRPr="00415B27">
        <w:rPr>
          <w:rFonts w:ascii="Times New Roman" w:hAnsi="Times New Roman" w:cs="Times New Roman"/>
          <w:color w:val="000000"/>
          <w:sz w:val="28"/>
          <w:szCs w:val="28"/>
        </w:rPr>
        <w:t>СибирскаяЭнергетическаяКомпания</w:t>
      </w:r>
      <w:r w:rsidRPr="00415B27">
        <w:rPr>
          <w:rFonts w:ascii="Times New Roman" w:hAnsi="Times New Roman" w:cs="Times New Roman"/>
          <w:sz w:val="28"/>
          <w:szCs w:val="28"/>
        </w:rPr>
        <w:t xml:space="preserve">»  в сфере водоотведения для объектов централизованной системы водоотведения, находящихся в муниципальной собственности </w:t>
      </w:r>
      <w:r w:rsidRPr="00415B2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«Усть-Ордынское» на 2023 – 2028 годы (далее – Инвестиционная программа)</w:t>
      </w:r>
      <w:r w:rsidR="002E5C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B27" w:rsidRDefault="00415B27" w:rsidP="002E5CF8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27">
        <w:rPr>
          <w:rFonts w:ascii="Times New Roman" w:hAnsi="Times New Roman" w:cs="Times New Roman"/>
          <w:sz w:val="28"/>
          <w:szCs w:val="28"/>
        </w:rPr>
        <w:t xml:space="preserve">Права владения и пользования объектами централизованной системы </w:t>
      </w:r>
      <w:r w:rsidRPr="00794FFF">
        <w:rPr>
          <w:rFonts w:ascii="Times New Roman" w:hAnsi="Times New Roman" w:cs="Times New Roman"/>
          <w:sz w:val="28"/>
          <w:szCs w:val="28"/>
        </w:rPr>
        <w:t xml:space="preserve">водоотведения, находящихся в муниципальной собственности </w:t>
      </w:r>
      <w:r w:rsidRPr="00794F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«Усть-Ордынское»</w:t>
      </w:r>
      <w:r w:rsidRPr="00794FFF">
        <w:rPr>
          <w:rFonts w:ascii="Times New Roman" w:hAnsi="Times New Roman" w:cs="Times New Roman"/>
          <w:sz w:val="28"/>
          <w:szCs w:val="28"/>
        </w:rPr>
        <w:t xml:space="preserve">, отдельными объектами таких систем установлены концессионным соглашением </w:t>
      </w:r>
      <w:r w:rsidR="00794FFF" w:rsidRPr="00794FFF">
        <w:rPr>
          <w:rFonts w:ascii="Times New Roman" w:hAnsi="Times New Roman" w:cs="Times New Roman"/>
          <w:color w:val="000000"/>
          <w:sz w:val="28"/>
          <w:szCs w:val="28"/>
        </w:rPr>
        <w:t xml:space="preserve">№ 05-52-18/22                </w:t>
      </w:r>
      <w:r w:rsidRPr="00794FFF">
        <w:rPr>
          <w:rFonts w:ascii="Times New Roman" w:hAnsi="Times New Roman" w:cs="Times New Roman"/>
          <w:sz w:val="28"/>
          <w:szCs w:val="28"/>
        </w:rPr>
        <w:t xml:space="preserve">от </w:t>
      </w:r>
      <w:r w:rsidR="00794FFF" w:rsidRPr="00794FFF">
        <w:rPr>
          <w:rFonts w:ascii="Times New Roman" w:hAnsi="Times New Roman" w:cs="Times New Roman"/>
          <w:sz w:val="28"/>
          <w:szCs w:val="28"/>
        </w:rPr>
        <w:t>30.12.2022,</w:t>
      </w:r>
      <w:r w:rsidRPr="00794FFF">
        <w:rPr>
          <w:rFonts w:ascii="Times New Roman" w:hAnsi="Times New Roman" w:cs="Times New Roman"/>
          <w:sz w:val="28"/>
          <w:szCs w:val="28"/>
        </w:rPr>
        <w:t xml:space="preserve"> заключенным между Администрацией муниципального образования «Усть-Ордынское</w:t>
      </w:r>
      <w:r w:rsidRPr="00415B27">
        <w:rPr>
          <w:rFonts w:ascii="Times New Roman" w:hAnsi="Times New Roman" w:cs="Times New Roman"/>
          <w:sz w:val="28"/>
          <w:szCs w:val="28"/>
        </w:rPr>
        <w:t xml:space="preserve">», Субъектом Российской Федерации - Иркутской областью и </w:t>
      </w:r>
      <w:r w:rsidRPr="00415B27">
        <w:rPr>
          <w:rFonts w:ascii="Times New Roman" w:hAnsi="Times New Roman" w:cs="Times New Roman"/>
          <w:color w:val="000000"/>
          <w:sz w:val="28"/>
          <w:szCs w:val="28"/>
        </w:rPr>
        <w:t>ООО «СЭК»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Соглашение)</w:t>
      </w:r>
      <w:r w:rsidRPr="00415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B27" w:rsidRPr="001462FD" w:rsidRDefault="00415B27" w:rsidP="002E5CF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FD">
        <w:rPr>
          <w:rFonts w:ascii="Times New Roman" w:hAnsi="Times New Roman" w:cs="Times New Roman"/>
          <w:sz w:val="28"/>
          <w:szCs w:val="28"/>
        </w:rPr>
        <w:t xml:space="preserve">Объектом Соглашения являются следующие объекты централизованной системы водоотведения, находящиеся в муниципальной собственности </w:t>
      </w:r>
      <w:r w:rsidRPr="001462F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«Усть-Ордынское»</w:t>
      </w:r>
      <w:r w:rsidRPr="001462FD">
        <w:rPr>
          <w:rFonts w:ascii="Times New Roman" w:hAnsi="Times New Roman" w:cs="Times New Roman"/>
          <w:sz w:val="28"/>
          <w:szCs w:val="28"/>
        </w:rPr>
        <w:t xml:space="preserve"> технологически связанные между собой</w:t>
      </w:r>
      <w:r w:rsidR="001462FD" w:rsidRPr="001462F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889" w:type="dxa"/>
        <w:tblInd w:w="-142" w:type="dxa"/>
        <w:tblLayout w:type="fixed"/>
        <w:tblLook w:val="04A0"/>
      </w:tblPr>
      <w:tblGrid>
        <w:gridCol w:w="519"/>
        <w:gridCol w:w="2708"/>
        <w:gridCol w:w="2977"/>
        <w:gridCol w:w="2268"/>
        <w:gridCol w:w="1417"/>
      </w:tblGrid>
      <w:tr w:rsidR="001462FD" w:rsidRPr="001462FD" w:rsidTr="00B74F1E">
        <w:tc>
          <w:tcPr>
            <w:tcW w:w="519" w:type="dxa"/>
            <w:shd w:val="clear" w:color="auto" w:fill="EAF1DD" w:themeFill="accent3" w:themeFillTint="33"/>
          </w:tcPr>
          <w:p w:rsidR="001462FD" w:rsidRPr="001462FD" w:rsidRDefault="001462FD" w:rsidP="00415B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AF1DD" w:themeFill="accent3" w:themeFillTint="33"/>
          </w:tcPr>
          <w:p w:rsidR="001462FD" w:rsidRPr="001462FD" w:rsidRDefault="001462FD" w:rsidP="001462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1462FD" w:rsidRDefault="001462FD" w:rsidP="00415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D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415B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8" w:type="dxa"/>
          </w:tcPr>
          <w:p w:rsidR="001462FD" w:rsidRPr="001462FD" w:rsidRDefault="001462FD" w:rsidP="00415B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Канализационно – насосная станция</w:t>
            </w:r>
          </w:p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E2DE6" w:rsidRPr="00EE2DE6" w:rsidRDefault="001462FD" w:rsidP="003E6BA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п. Усть–Ордынский, ул. Ватутина,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67 «А»</w:t>
            </w:r>
          </w:p>
        </w:tc>
        <w:tc>
          <w:tcPr>
            <w:tcW w:w="226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85:06:130110:1289</w:t>
            </w:r>
          </w:p>
        </w:tc>
        <w:tc>
          <w:tcPr>
            <w:tcW w:w="1417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0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Сеть канализации</w:t>
            </w:r>
          </w:p>
        </w:tc>
        <w:tc>
          <w:tcPr>
            <w:tcW w:w="2977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</w:t>
            </w:r>
          </w:p>
        </w:tc>
        <w:tc>
          <w:tcPr>
            <w:tcW w:w="226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85:06:000000:3666</w:t>
            </w:r>
          </w:p>
        </w:tc>
        <w:tc>
          <w:tcPr>
            <w:tcW w:w="1417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1964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Канализационные очистные сооружения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Ровинского,74А</w:t>
            </w:r>
          </w:p>
        </w:tc>
        <w:tc>
          <w:tcPr>
            <w:tcW w:w="226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85:06:130119:309</w:t>
            </w:r>
          </w:p>
        </w:tc>
        <w:tc>
          <w:tcPr>
            <w:tcW w:w="1417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Здание очистных сооружений</w:t>
            </w:r>
          </w:p>
        </w:tc>
        <w:tc>
          <w:tcPr>
            <w:tcW w:w="2977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Эхирит - Булагатский район,  п. Усть–Ордынский, ул. Каландаришвили, 94В </w:t>
            </w:r>
          </w:p>
        </w:tc>
        <w:tc>
          <w:tcPr>
            <w:tcW w:w="2268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85:06:130119:800</w:t>
            </w:r>
          </w:p>
        </w:tc>
        <w:tc>
          <w:tcPr>
            <w:tcW w:w="1417" w:type="dxa"/>
          </w:tcPr>
          <w:p w:rsidR="001462FD" w:rsidRPr="001462FD" w:rsidRDefault="001462FD" w:rsidP="00415B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Сливная станция (терминал для приема стоков)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85:06:130119:801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КНС подачи стока на очистку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85:06:130119:788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КНС подачи очищенного стока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85:06:130119:791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Блочно – модульная котельная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85:06:130119:789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Навес для хранения золы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85:06:130119:810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Насосная станция поверхностного стока с аккумулирующим резервуаром</w:t>
            </w:r>
          </w:p>
        </w:tc>
        <w:tc>
          <w:tcPr>
            <w:tcW w:w="2977" w:type="dxa"/>
          </w:tcPr>
          <w:p w:rsid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  <w:p w:rsidR="003E6BA5" w:rsidRPr="001462FD" w:rsidRDefault="003E6BA5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85:06:130119:808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Три пожарных резервуара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85:06:130119:803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Внеплощадочный канализационный коллектор К1 (самотечный)</w:t>
            </w:r>
          </w:p>
          <w:p w:rsidR="001462FD" w:rsidRPr="001462FD" w:rsidRDefault="001462FD" w:rsidP="003E6BA5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85:06:130119:790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Напорный 2-х трубный канализационный коллектор М4Н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85:06:000000:3803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Наружное электроосвещение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85:06:130119:792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Наружные сети электроснабжения 0,4 кВ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85:06:130119:793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Кабельная линия сигнализации к колодцу № 1а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85:06:130119:802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Кабельная линия сигнализации к колодцам № 4,5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85:06:130119:807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Наружные сети хоз-питьевого водопровода –В1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85:06:130119:794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Наружные сети противопожарного водопровода В4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85:06:130119:795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Наружные сети трубопровода технической воды В4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85:06:130119:796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Тепловые сети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85:06:130119:797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Внутриплощадочные сети бытовой канализации К1Н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85:06:130119:805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Внутриплощадочные сети бытовой канализации К1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85:06:130119:804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Наружные сети ливневой канализации К2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85:06:130119:806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Наружные сети ливневой канализации К2Н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85:06:130119:798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Внутриплощадочные наружные сети очищенного и обеззараженного стока М4 и М4Н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85:06:130119:799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1462FD" w:rsidRPr="001462FD" w:rsidTr="001462FD">
        <w:tc>
          <w:tcPr>
            <w:tcW w:w="519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70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Благоустройство (проезды и озеленение)</w:t>
            </w:r>
          </w:p>
        </w:tc>
        <w:tc>
          <w:tcPr>
            <w:tcW w:w="297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Иркутская область, Эхирит - Булагатский район,  п. Усть–Ордынский, ул. Каландаришвили, 94В</w:t>
            </w:r>
          </w:p>
        </w:tc>
        <w:tc>
          <w:tcPr>
            <w:tcW w:w="2268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85:06:130119:809</w:t>
            </w:r>
          </w:p>
        </w:tc>
        <w:tc>
          <w:tcPr>
            <w:tcW w:w="1417" w:type="dxa"/>
          </w:tcPr>
          <w:p w:rsidR="001462FD" w:rsidRPr="001462FD" w:rsidRDefault="001462FD" w:rsidP="001462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</w:tbl>
    <w:p w:rsidR="00415B27" w:rsidRDefault="001462FD" w:rsidP="00EE2DE6">
      <w:p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потребности ООО «СЭК», участвующей в реализации Инвестиционной программы, обеспечиваются за счет </w:t>
      </w:r>
      <w:r w:rsidR="00263165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1462FD" w:rsidRPr="002E5CF8" w:rsidRDefault="001462FD" w:rsidP="00EE2DE6">
      <w:pPr>
        <w:spacing w:after="0"/>
        <w:ind w:left="-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CF8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2E5CF8">
        <w:rPr>
          <w:rFonts w:ascii="Times New Roman" w:hAnsi="Times New Roman" w:cs="Times New Roman"/>
          <w:bCs/>
          <w:sz w:val="28"/>
          <w:szCs w:val="28"/>
        </w:rPr>
        <w:t>Инвестиционной программы: 2023 – 2028 годы</w:t>
      </w:r>
      <w:r w:rsidR="0074434D" w:rsidRPr="002E5CF8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34D" w:rsidRDefault="002D3A15" w:rsidP="00EE2DE6">
      <w:pPr>
        <w:spacing w:after="0"/>
        <w:ind w:left="-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640">
        <w:rPr>
          <w:rFonts w:ascii="Times New Roman" w:hAnsi="Times New Roman" w:cs="Times New Roman"/>
          <w:bCs/>
          <w:sz w:val="28"/>
          <w:szCs w:val="28"/>
        </w:rPr>
        <w:t>Сводные сметы</w:t>
      </w:r>
      <w:r w:rsidR="0074434D" w:rsidRPr="00CD2640">
        <w:rPr>
          <w:rFonts w:ascii="Times New Roman" w:hAnsi="Times New Roman" w:cs="Times New Roman"/>
          <w:bCs/>
          <w:sz w:val="28"/>
          <w:szCs w:val="28"/>
        </w:rPr>
        <w:t xml:space="preserve"> затрат Инвестиционной программы представлен</w:t>
      </w:r>
      <w:r w:rsidRPr="00CD2640">
        <w:rPr>
          <w:rFonts w:ascii="Times New Roman" w:hAnsi="Times New Roman" w:cs="Times New Roman"/>
          <w:bCs/>
          <w:sz w:val="28"/>
          <w:szCs w:val="28"/>
        </w:rPr>
        <w:t>ы</w:t>
      </w:r>
      <w:r w:rsidR="00263165">
        <w:rPr>
          <w:rFonts w:ascii="Times New Roman" w:hAnsi="Times New Roman" w:cs="Times New Roman"/>
          <w:bCs/>
          <w:sz w:val="28"/>
          <w:szCs w:val="28"/>
        </w:rPr>
        <w:t xml:space="preserve"> в Приложениях</w:t>
      </w:r>
      <w:r w:rsidR="00EE2DE6" w:rsidRPr="00CD2640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263165">
        <w:rPr>
          <w:rFonts w:ascii="Times New Roman" w:hAnsi="Times New Roman" w:cs="Times New Roman"/>
          <w:bCs/>
          <w:sz w:val="28"/>
          <w:szCs w:val="28"/>
        </w:rPr>
        <w:t>.1, 2.2, 2.3, 2.4, 2.5, 2.6</w:t>
      </w:r>
      <w:r w:rsidR="0074434D" w:rsidRPr="00CD2640">
        <w:rPr>
          <w:rFonts w:ascii="Times New Roman" w:hAnsi="Times New Roman" w:cs="Times New Roman"/>
          <w:bCs/>
          <w:sz w:val="28"/>
          <w:szCs w:val="28"/>
        </w:rPr>
        <w:t xml:space="preserve">. Стоимость затрат на мероприятия </w:t>
      </w:r>
      <w:r w:rsidR="0074434D" w:rsidRPr="00CD26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Инвестиционной </w:t>
      </w:r>
      <w:r w:rsidR="00EE2DE6" w:rsidRPr="00CD2640">
        <w:rPr>
          <w:rFonts w:ascii="Times New Roman" w:hAnsi="Times New Roman" w:cs="Times New Roman"/>
          <w:bCs/>
          <w:sz w:val="28"/>
          <w:szCs w:val="28"/>
        </w:rPr>
        <w:t>программы  рассчитана в текущих, а также в прогнозных</w:t>
      </w:r>
      <w:r w:rsidR="0074434D" w:rsidRPr="00CD2640">
        <w:rPr>
          <w:rFonts w:ascii="Times New Roman" w:hAnsi="Times New Roman" w:cs="Times New Roman"/>
          <w:bCs/>
          <w:sz w:val="28"/>
          <w:szCs w:val="28"/>
        </w:rPr>
        <w:t xml:space="preserve"> ценах с учетом прогнозируемых инфляционных ожиданий на будущие периоды.</w:t>
      </w:r>
    </w:p>
    <w:p w:rsidR="003E6BA5" w:rsidRDefault="003E6BA5" w:rsidP="00EE2DE6">
      <w:pPr>
        <w:spacing w:after="0"/>
        <w:ind w:left="-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34D" w:rsidRPr="006D4A0C" w:rsidRDefault="0074434D" w:rsidP="0074434D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434D">
        <w:rPr>
          <w:rFonts w:ascii="Times New Roman" w:hAnsi="Times New Roman" w:cs="Times New Roman"/>
          <w:b/>
          <w:i/>
          <w:sz w:val="32"/>
          <w:szCs w:val="32"/>
        </w:rPr>
        <w:t xml:space="preserve">Цели и задачи </w:t>
      </w:r>
      <w:r w:rsidRPr="0074434D">
        <w:rPr>
          <w:rFonts w:ascii="Times New Roman" w:hAnsi="Times New Roman" w:cs="Times New Roman"/>
          <w:b/>
          <w:bCs/>
          <w:i/>
          <w:sz w:val="32"/>
          <w:szCs w:val="32"/>
        </w:rPr>
        <w:t>Инвестиционной программы</w:t>
      </w:r>
    </w:p>
    <w:p w:rsidR="006D4A0C" w:rsidRPr="000415FA" w:rsidRDefault="006D4A0C" w:rsidP="00EE2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5FA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32F07">
        <w:rPr>
          <w:rFonts w:ascii="Times New Roman" w:hAnsi="Times New Roman" w:cs="Times New Roman"/>
          <w:b/>
          <w:sz w:val="28"/>
          <w:szCs w:val="28"/>
        </w:rPr>
        <w:t>И</w:t>
      </w:r>
      <w:r w:rsidRPr="000415FA">
        <w:rPr>
          <w:rFonts w:ascii="Times New Roman" w:hAnsi="Times New Roman" w:cs="Times New Roman"/>
          <w:b/>
          <w:sz w:val="28"/>
          <w:szCs w:val="28"/>
        </w:rPr>
        <w:t>нвестиционной программы:</w:t>
      </w:r>
    </w:p>
    <w:p w:rsidR="006D4A0C" w:rsidRPr="006D4A0C" w:rsidRDefault="006D4A0C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0C">
        <w:rPr>
          <w:rFonts w:ascii="Times New Roman" w:hAnsi="Times New Roman" w:cs="Times New Roman"/>
          <w:sz w:val="28"/>
          <w:szCs w:val="28"/>
        </w:rPr>
        <w:t>Создание условий для приведения системы водоотведения в соответствие со стандартами качества, обеспечивающими комфортные условия проживания;</w:t>
      </w:r>
    </w:p>
    <w:p w:rsidR="006D4A0C" w:rsidRPr="006D4A0C" w:rsidRDefault="006D4A0C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4A0C">
        <w:rPr>
          <w:rFonts w:ascii="Times New Roman" w:hAnsi="Times New Roman" w:cs="Times New Roman"/>
          <w:sz w:val="28"/>
          <w:szCs w:val="28"/>
        </w:rPr>
        <w:t>нижение уровня износа существующих объектов;</w:t>
      </w:r>
    </w:p>
    <w:p w:rsidR="006D4A0C" w:rsidRPr="006D4A0C" w:rsidRDefault="006D4A0C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A0C">
        <w:rPr>
          <w:rFonts w:ascii="Times New Roman" w:hAnsi="Times New Roman" w:cs="Times New Roman"/>
          <w:sz w:val="28"/>
          <w:szCs w:val="28"/>
        </w:rPr>
        <w:t>овышение надежности систем</w:t>
      </w:r>
      <w:r w:rsidR="000415FA">
        <w:rPr>
          <w:rFonts w:ascii="Times New Roman" w:hAnsi="Times New Roman" w:cs="Times New Roman"/>
          <w:sz w:val="28"/>
          <w:szCs w:val="28"/>
        </w:rPr>
        <w:t>ы</w:t>
      </w:r>
      <w:r w:rsidRPr="006D4A0C">
        <w:rPr>
          <w:rFonts w:ascii="Times New Roman" w:hAnsi="Times New Roman" w:cs="Times New Roman"/>
          <w:sz w:val="28"/>
          <w:szCs w:val="28"/>
        </w:rPr>
        <w:t xml:space="preserve"> водоотведения;</w:t>
      </w:r>
    </w:p>
    <w:p w:rsidR="006D4A0C" w:rsidRPr="006D4A0C" w:rsidRDefault="006D4A0C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A0C">
        <w:rPr>
          <w:rFonts w:ascii="Times New Roman" w:hAnsi="Times New Roman" w:cs="Times New Roman"/>
          <w:sz w:val="28"/>
          <w:szCs w:val="28"/>
        </w:rPr>
        <w:t>овышение энергетической эффективности систем</w:t>
      </w:r>
      <w:r w:rsidR="000415FA">
        <w:rPr>
          <w:rFonts w:ascii="Times New Roman" w:hAnsi="Times New Roman" w:cs="Times New Roman"/>
          <w:sz w:val="28"/>
          <w:szCs w:val="28"/>
        </w:rPr>
        <w:t>ы</w:t>
      </w:r>
      <w:r w:rsidRPr="006D4A0C">
        <w:rPr>
          <w:rFonts w:ascii="Times New Roman" w:hAnsi="Times New Roman" w:cs="Times New Roman"/>
          <w:sz w:val="28"/>
          <w:szCs w:val="28"/>
        </w:rPr>
        <w:t xml:space="preserve"> водоотведения;</w:t>
      </w:r>
    </w:p>
    <w:p w:rsidR="006D4A0C" w:rsidRPr="006D4A0C" w:rsidRDefault="006D4A0C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A0C">
        <w:rPr>
          <w:rFonts w:ascii="Times New Roman" w:hAnsi="Times New Roman" w:cs="Times New Roman"/>
          <w:sz w:val="28"/>
          <w:szCs w:val="28"/>
        </w:rPr>
        <w:t>редотвращение аварийных ситуаций;</w:t>
      </w:r>
    </w:p>
    <w:p w:rsidR="006D4A0C" w:rsidRPr="006D4A0C" w:rsidRDefault="006D4A0C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4A0C">
        <w:rPr>
          <w:rFonts w:ascii="Times New Roman" w:hAnsi="Times New Roman" w:cs="Times New Roman"/>
          <w:sz w:val="28"/>
          <w:szCs w:val="28"/>
        </w:rPr>
        <w:t>нижение вредного воздействия на окружающую среду;</w:t>
      </w:r>
    </w:p>
    <w:p w:rsidR="006D4A0C" w:rsidRDefault="000415FA" w:rsidP="00EE2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централизованной</w:t>
      </w:r>
      <w:r w:rsidR="006D4A0C" w:rsidRPr="006D4A0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4A0C" w:rsidRPr="006D4A0C">
        <w:rPr>
          <w:rFonts w:ascii="Times New Roman" w:hAnsi="Times New Roman" w:cs="Times New Roman"/>
          <w:sz w:val="28"/>
          <w:szCs w:val="28"/>
        </w:rPr>
        <w:t xml:space="preserve"> водоотведения и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D4A0C" w:rsidRPr="006D4A0C">
        <w:rPr>
          <w:rFonts w:ascii="Times New Roman" w:hAnsi="Times New Roman" w:cs="Times New Roman"/>
          <w:sz w:val="28"/>
          <w:szCs w:val="28"/>
        </w:rPr>
        <w:t xml:space="preserve">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="006D4A0C">
        <w:rPr>
          <w:rFonts w:ascii="Times New Roman" w:hAnsi="Times New Roman" w:cs="Times New Roman"/>
          <w:sz w:val="28"/>
          <w:szCs w:val="28"/>
        </w:rPr>
        <w:t>.</w:t>
      </w:r>
    </w:p>
    <w:p w:rsidR="006D4A0C" w:rsidRPr="006D4A0C" w:rsidRDefault="006D4A0C" w:rsidP="00EE2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A0C" w:rsidRPr="000415FA" w:rsidRDefault="006D4A0C" w:rsidP="00EE2D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5F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32F07">
        <w:rPr>
          <w:rFonts w:ascii="Times New Roman" w:hAnsi="Times New Roman" w:cs="Times New Roman"/>
          <w:b/>
          <w:sz w:val="28"/>
          <w:szCs w:val="28"/>
        </w:rPr>
        <w:t>И</w:t>
      </w:r>
      <w:r w:rsidRPr="000415FA">
        <w:rPr>
          <w:rFonts w:ascii="Times New Roman" w:hAnsi="Times New Roman" w:cs="Times New Roman"/>
          <w:b/>
          <w:sz w:val="28"/>
          <w:szCs w:val="28"/>
        </w:rPr>
        <w:t>нвестиционной программы:</w:t>
      </w:r>
    </w:p>
    <w:p w:rsidR="006D4A0C" w:rsidRPr="006D4A0C" w:rsidRDefault="006D4A0C" w:rsidP="00EE2DE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0C">
        <w:rPr>
          <w:rFonts w:ascii="Times New Roman" w:hAnsi="Times New Roman" w:cs="Times New Roman"/>
          <w:sz w:val="28"/>
          <w:szCs w:val="28"/>
        </w:rPr>
        <w:t>Модернизация существующих объектов (с высоким уровнем износа) объектов системы водоотведения;</w:t>
      </w:r>
    </w:p>
    <w:p w:rsidR="006D4A0C" w:rsidRPr="006D4A0C" w:rsidRDefault="006D4A0C" w:rsidP="00EE2DE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0C">
        <w:rPr>
          <w:rFonts w:ascii="Times New Roman" w:hAnsi="Times New Roman" w:cs="Times New Roman"/>
          <w:sz w:val="28"/>
          <w:szCs w:val="28"/>
        </w:rPr>
        <w:t>Повышение эффективности управления объектами системы водоотведения;</w:t>
      </w:r>
    </w:p>
    <w:p w:rsidR="006D4A0C" w:rsidRPr="006D4A0C" w:rsidRDefault="006D4A0C" w:rsidP="00EE2DE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0C">
        <w:rPr>
          <w:rFonts w:ascii="Times New Roman" w:hAnsi="Times New Roman" w:cs="Times New Roman"/>
          <w:sz w:val="28"/>
          <w:szCs w:val="28"/>
        </w:rPr>
        <w:t>Обоснование финансовых потребностей в средствах, необходимых на финансирование мероприятий, предусмотренных Инвестиционной программой</w:t>
      </w:r>
      <w:r w:rsidRPr="006D4A0C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67F" w:rsidRPr="00EE2DE6" w:rsidRDefault="002E5CF8" w:rsidP="00EE2DE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4A0C" w:rsidRPr="006D4A0C">
        <w:rPr>
          <w:rFonts w:ascii="Times New Roman" w:hAnsi="Times New Roman" w:cs="Times New Roman"/>
          <w:sz w:val="28"/>
          <w:szCs w:val="28"/>
        </w:rPr>
        <w:t xml:space="preserve">остижение плановых показателей, установленных Инвестиционной </w:t>
      </w:r>
      <w:r w:rsidR="00C2667F">
        <w:rPr>
          <w:rFonts w:ascii="Times New Roman" w:hAnsi="Times New Roman" w:cs="Times New Roman"/>
          <w:sz w:val="28"/>
          <w:szCs w:val="28"/>
        </w:rPr>
        <w:t>п</w:t>
      </w:r>
      <w:r w:rsidR="006D4A0C" w:rsidRPr="006D4A0C">
        <w:rPr>
          <w:rFonts w:ascii="Times New Roman" w:hAnsi="Times New Roman" w:cs="Times New Roman"/>
          <w:sz w:val="28"/>
          <w:szCs w:val="28"/>
        </w:rPr>
        <w:t>рограммой</w:t>
      </w:r>
      <w:r w:rsidR="006D4A0C">
        <w:rPr>
          <w:rFonts w:ascii="Times New Roman" w:hAnsi="Times New Roman" w:cs="Times New Roman"/>
          <w:sz w:val="28"/>
          <w:szCs w:val="28"/>
        </w:rPr>
        <w:t>.</w:t>
      </w:r>
    </w:p>
    <w:p w:rsidR="00C2667F" w:rsidRDefault="00C2667F" w:rsidP="006D4A0C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667F" w:rsidRPr="00EE2DE6" w:rsidRDefault="006D4A0C" w:rsidP="002E5CF8">
      <w:pPr>
        <w:pStyle w:val="a4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t>Основные сведения об организации</w:t>
      </w:r>
    </w:p>
    <w:p w:rsid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7F">
        <w:rPr>
          <w:rFonts w:ascii="Times New Roman" w:hAnsi="Times New Roman" w:cs="Times New Roman"/>
          <w:b/>
          <w:sz w:val="28"/>
          <w:szCs w:val="28"/>
        </w:rPr>
        <w:t>Наименование предприятия:</w:t>
      </w:r>
      <w:r w:rsidRPr="00C2667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 с ограниченной ответственностью «СибирскаяЭнергетическаяКомпания»</w:t>
      </w:r>
    </w:p>
    <w:p w:rsidR="00C2667F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67F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b/>
          <w:sz w:val="28"/>
          <w:szCs w:val="28"/>
        </w:rPr>
        <w:t xml:space="preserve">Сведения о налоговом органе, в котором юридическое лицо состоит: </w:t>
      </w:r>
      <w:r w:rsidRPr="00C2667F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21 по Иркутской области</w:t>
      </w:r>
    </w:p>
    <w:p w:rsidR="00C2667F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67F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7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Юридический и почтовый адрес:</w:t>
      </w:r>
      <w:r w:rsidRPr="00C26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67F">
        <w:rPr>
          <w:rFonts w:ascii="Times New Roman" w:hAnsi="Times New Roman" w:cs="Times New Roman"/>
          <w:sz w:val="28"/>
          <w:szCs w:val="28"/>
        </w:rPr>
        <w:t>665453, Иркутская область, г. Усолье-Сибирское, ул. Калинина д. 74</w:t>
      </w:r>
    </w:p>
    <w:p w:rsidR="00C2667F" w:rsidRPr="00C2667F" w:rsidRDefault="00C2667F" w:rsidP="00C2667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67F">
        <w:rPr>
          <w:color w:val="000000"/>
          <w:sz w:val="28"/>
          <w:szCs w:val="28"/>
        </w:rPr>
        <w:t xml:space="preserve">ИНН </w:t>
      </w:r>
      <w:r w:rsidRPr="00C2667F">
        <w:rPr>
          <w:rFonts w:eastAsia="Calibri"/>
          <w:sz w:val="28"/>
          <w:szCs w:val="28"/>
        </w:rPr>
        <w:t>3851024004</w:t>
      </w:r>
      <w:r w:rsidRPr="00C2667F">
        <w:rPr>
          <w:color w:val="000000"/>
          <w:sz w:val="28"/>
          <w:szCs w:val="28"/>
        </w:rPr>
        <w:t xml:space="preserve"> / КПП </w:t>
      </w:r>
      <w:r w:rsidRPr="00C2667F">
        <w:rPr>
          <w:rFonts w:eastAsia="Calibri"/>
          <w:sz w:val="28"/>
          <w:szCs w:val="28"/>
        </w:rPr>
        <w:t>385101001</w:t>
      </w:r>
      <w:r w:rsidRPr="00C2667F">
        <w:rPr>
          <w:color w:val="000000"/>
          <w:sz w:val="28"/>
          <w:szCs w:val="28"/>
        </w:rPr>
        <w:t xml:space="preserve"> / ОГРН </w:t>
      </w:r>
      <w:r w:rsidRPr="00C2667F">
        <w:rPr>
          <w:rFonts w:eastAsia="Calibri"/>
          <w:sz w:val="28"/>
          <w:szCs w:val="28"/>
        </w:rPr>
        <w:t>1193850022277</w:t>
      </w:r>
    </w:p>
    <w:p w:rsidR="00C2667F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67F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C2667F">
        <w:rPr>
          <w:rFonts w:ascii="Times New Roman" w:hAnsi="Times New Roman" w:cs="Times New Roman"/>
          <w:sz w:val="28"/>
          <w:szCs w:val="28"/>
        </w:rPr>
        <w:t>8(902) 5794260</w:t>
      </w:r>
    </w:p>
    <w:p w:rsid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bCs/>
          <w:sz w:val="28"/>
          <w:szCs w:val="28"/>
        </w:rPr>
        <w:t xml:space="preserve">Электронная почта: </w:t>
      </w:r>
      <w:hyperlink r:id="rId8" w:history="1">
        <w:r w:rsidRPr="00BC03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ooo</w:t>
        </w:r>
        <w:r w:rsidRPr="00BC039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BC03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sek</w:t>
        </w:r>
        <w:r w:rsidRPr="00BC0396">
          <w:rPr>
            <w:rStyle w:val="a8"/>
            <w:rFonts w:ascii="Times New Roman" w:hAnsi="Times New Roman" w:cs="Times New Roman"/>
            <w:sz w:val="28"/>
            <w:szCs w:val="28"/>
          </w:rPr>
          <w:t>74@</w:t>
        </w:r>
        <w:r w:rsidRPr="00BC03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C039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BC03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2667F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667F" w:rsidRPr="00C2667F" w:rsidRDefault="00C2667F" w:rsidP="00C2667F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2667F">
        <w:rPr>
          <w:b/>
          <w:color w:val="000000"/>
          <w:sz w:val="28"/>
          <w:szCs w:val="28"/>
        </w:rPr>
        <w:t>Банковские реквизиты:</w:t>
      </w:r>
    </w:p>
    <w:p w:rsidR="00C2667F" w:rsidRPr="00C2667F" w:rsidRDefault="00C2667F" w:rsidP="00C2667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67F">
        <w:rPr>
          <w:color w:val="000000"/>
          <w:sz w:val="28"/>
          <w:szCs w:val="28"/>
        </w:rPr>
        <w:t xml:space="preserve">р/с </w:t>
      </w:r>
      <w:r w:rsidRPr="00C2667F">
        <w:rPr>
          <w:color w:val="000000"/>
          <w:spacing w:val="10"/>
          <w:sz w:val="28"/>
          <w:szCs w:val="28"/>
          <w:lang w:bidi="ru-RU"/>
        </w:rPr>
        <w:t>40702810518350031245</w:t>
      </w:r>
    </w:p>
    <w:p w:rsidR="00C2667F" w:rsidRPr="00C2667F" w:rsidRDefault="00C2667F" w:rsidP="00C2667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67F">
        <w:rPr>
          <w:color w:val="000000"/>
          <w:sz w:val="28"/>
          <w:szCs w:val="28"/>
        </w:rPr>
        <w:t xml:space="preserve">к/с </w:t>
      </w:r>
      <w:r w:rsidRPr="00C2667F">
        <w:rPr>
          <w:color w:val="000000"/>
          <w:spacing w:val="10"/>
          <w:sz w:val="28"/>
          <w:szCs w:val="28"/>
          <w:lang w:bidi="ru-RU"/>
        </w:rPr>
        <w:t>30101810900000000607</w:t>
      </w:r>
    </w:p>
    <w:p w:rsidR="00C2667F" w:rsidRPr="00C2667F" w:rsidRDefault="00C2667F" w:rsidP="00C2667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67F">
        <w:rPr>
          <w:color w:val="000000"/>
          <w:sz w:val="28"/>
          <w:szCs w:val="28"/>
        </w:rPr>
        <w:t xml:space="preserve">в </w:t>
      </w:r>
      <w:r w:rsidRPr="00C2667F">
        <w:rPr>
          <w:color w:val="000000"/>
          <w:spacing w:val="10"/>
          <w:sz w:val="28"/>
          <w:szCs w:val="28"/>
          <w:lang w:bidi="ru-RU"/>
        </w:rPr>
        <w:t xml:space="preserve">Байкальский Банк Сбербанка России г. Иркутск </w:t>
      </w:r>
      <w:r w:rsidRPr="00C2667F">
        <w:rPr>
          <w:color w:val="000000"/>
          <w:sz w:val="28"/>
          <w:szCs w:val="28"/>
          <w:lang w:bidi="ru-RU"/>
        </w:rPr>
        <w:t>664011, Иркутская обл., ул. Нижняя</w:t>
      </w:r>
      <w:r w:rsidRPr="00C2667F">
        <w:rPr>
          <w:bCs/>
          <w:sz w:val="28"/>
          <w:szCs w:val="28"/>
        </w:rPr>
        <w:t xml:space="preserve"> </w:t>
      </w:r>
      <w:r w:rsidRPr="00C2667F">
        <w:rPr>
          <w:color w:val="000000"/>
          <w:sz w:val="28"/>
          <w:szCs w:val="28"/>
          <w:lang w:bidi="ru-RU"/>
        </w:rPr>
        <w:t>Набережная, 10</w:t>
      </w:r>
      <w:r w:rsidRPr="00C2667F">
        <w:rPr>
          <w:bCs/>
          <w:sz w:val="28"/>
          <w:szCs w:val="28"/>
        </w:rPr>
        <w:t xml:space="preserve"> </w:t>
      </w:r>
      <w:r w:rsidRPr="00C2667F">
        <w:rPr>
          <w:color w:val="000000"/>
          <w:sz w:val="28"/>
          <w:szCs w:val="28"/>
          <w:lang w:bidi="ru-RU"/>
        </w:rPr>
        <w:t>Иркутское отделение</w:t>
      </w:r>
    </w:p>
    <w:p w:rsidR="006D4A0C" w:rsidRPr="00C2667F" w:rsidRDefault="00C2667F" w:rsidP="00C2667F">
      <w:pPr>
        <w:pStyle w:val="a7"/>
        <w:spacing w:before="0" w:beforeAutospacing="0" w:after="0" w:afterAutospacing="0"/>
        <w:jc w:val="both"/>
        <w:rPr>
          <w:color w:val="000000"/>
          <w:spacing w:val="10"/>
          <w:sz w:val="28"/>
          <w:szCs w:val="28"/>
          <w:lang w:bidi="ru-RU"/>
        </w:rPr>
      </w:pPr>
      <w:r w:rsidRPr="00C2667F">
        <w:rPr>
          <w:color w:val="000000"/>
          <w:sz w:val="28"/>
          <w:szCs w:val="28"/>
        </w:rPr>
        <w:t xml:space="preserve">БИК </w:t>
      </w:r>
      <w:r w:rsidRPr="00C2667F">
        <w:rPr>
          <w:color w:val="000000"/>
          <w:spacing w:val="10"/>
          <w:sz w:val="28"/>
          <w:szCs w:val="28"/>
          <w:lang w:bidi="ru-RU"/>
        </w:rPr>
        <w:t xml:space="preserve">042520607 </w:t>
      </w:r>
      <w:r w:rsidRPr="00C2667F">
        <w:rPr>
          <w:color w:val="000000"/>
          <w:sz w:val="28"/>
          <w:szCs w:val="28"/>
        </w:rPr>
        <w:t xml:space="preserve">ИНН </w:t>
      </w:r>
      <w:r w:rsidRPr="00C2667F">
        <w:rPr>
          <w:color w:val="000000"/>
          <w:spacing w:val="10"/>
          <w:sz w:val="28"/>
          <w:szCs w:val="28"/>
          <w:lang w:bidi="ru-RU"/>
        </w:rPr>
        <w:t>7707083893</w:t>
      </w:r>
      <w:r w:rsidRPr="00C2667F">
        <w:rPr>
          <w:color w:val="000000"/>
          <w:sz w:val="28"/>
          <w:szCs w:val="28"/>
        </w:rPr>
        <w:t xml:space="preserve"> КПП </w:t>
      </w:r>
      <w:r w:rsidRPr="00C2667F">
        <w:rPr>
          <w:color w:val="000000"/>
          <w:spacing w:val="10"/>
          <w:sz w:val="28"/>
          <w:szCs w:val="28"/>
          <w:lang w:bidi="ru-RU"/>
        </w:rPr>
        <w:t>380843001</w:t>
      </w:r>
    </w:p>
    <w:p w:rsidR="00C2667F" w:rsidRPr="00C2667F" w:rsidRDefault="00C2667F" w:rsidP="00C2667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4A0C" w:rsidRPr="00C2667F" w:rsidRDefault="00C2667F" w:rsidP="00C2667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7F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:rsidR="00C2667F" w:rsidRP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sz w:val="28"/>
          <w:szCs w:val="28"/>
        </w:rPr>
        <w:t>Строительство жилых и нежилых зданий;</w:t>
      </w:r>
      <w:r w:rsidRPr="00C2667F">
        <w:rPr>
          <w:rFonts w:ascii="Times New Roman" w:hAnsi="Times New Roman" w:cs="Times New Roman"/>
          <w:sz w:val="28"/>
          <w:szCs w:val="28"/>
        </w:rPr>
        <w:br/>
        <w:t>Сбор и обработка сточных вод;</w:t>
      </w:r>
    </w:p>
    <w:p w:rsidR="00C2667F" w:rsidRP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sz w:val="28"/>
          <w:szCs w:val="28"/>
        </w:rPr>
        <w:t>Разработка строительных проектов;</w:t>
      </w:r>
    </w:p>
    <w:p w:rsidR="00C2667F" w:rsidRP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sz w:val="28"/>
          <w:szCs w:val="28"/>
        </w:rPr>
        <w:t>Строительство коммунальных объектов для обеспечения электроэнергией и телекоммуникациями;</w:t>
      </w:r>
    </w:p>
    <w:p w:rsidR="00C2667F" w:rsidRP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sz w:val="28"/>
          <w:szCs w:val="28"/>
        </w:rPr>
        <w:t>Строительство водных сооружений;</w:t>
      </w:r>
    </w:p>
    <w:p w:rsidR="00C2667F" w:rsidRP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667F">
        <w:rPr>
          <w:rFonts w:ascii="Times New Roman" w:hAnsi="Times New Roman" w:cs="Times New Roman"/>
          <w:sz w:val="28"/>
          <w:szCs w:val="28"/>
        </w:rPr>
        <w:t>Строительство прочих инженерных сооружений, не включенных в другие группировки;</w:t>
      </w:r>
    </w:p>
    <w:p w:rsidR="00C2667F" w:rsidRPr="00C2667F" w:rsidRDefault="00C2667F" w:rsidP="00C2667F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2667F">
        <w:rPr>
          <w:rFonts w:ascii="Times New Roman" w:hAnsi="Times New Roman" w:cs="Times New Roman"/>
          <w:sz w:val="28"/>
          <w:szCs w:val="28"/>
        </w:rPr>
        <w:t>Разведочное бурение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A0C" w:rsidRPr="00EE2DE6" w:rsidRDefault="006D4A0C" w:rsidP="00C2667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2667F" w:rsidRPr="00EE2DE6" w:rsidRDefault="00C2667F" w:rsidP="00EE2DE6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t>Целевые показатели деятельности регулируемой организации</w:t>
      </w:r>
    </w:p>
    <w:p w:rsidR="008B66E9" w:rsidRPr="008B66E9" w:rsidRDefault="008B66E9" w:rsidP="008B66E9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83EF6" w:rsidRPr="00EE2DE6" w:rsidRDefault="00C2667F" w:rsidP="00EE2DE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E9">
        <w:rPr>
          <w:rFonts w:ascii="Times New Roman" w:hAnsi="Times New Roman" w:cs="Times New Roman"/>
          <w:sz w:val="28"/>
          <w:szCs w:val="28"/>
        </w:rPr>
        <w:t xml:space="preserve">За счет реализации Инвестиционной программы планируется обеспечить достижение следующих целевых показателей деятельности </w:t>
      </w:r>
      <w:r w:rsidR="00383E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66E9">
        <w:rPr>
          <w:rFonts w:ascii="Times New Roman" w:hAnsi="Times New Roman" w:cs="Times New Roman"/>
          <w:sz w:val="28"/>
          <w:szCs w:val="28"/>
        </w:rPr>
        <w:t>ООО «СЭК»:</w:t>
      </w:r>
    </w:p>
    <w:p w:rsidR="008B66E9" w:rsidRPr="008B66E9" w:rsidRDefault="008B66E9" w:rsidP="008B66E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B66E9">
        <w:rPr>
          <w:rFonts w:ascii="Times New Roman" w:hAnsi="Times New Roman" w:cs="Times New Roman"/>
          <w:sz w:val="28"/>
          <w:szCs w:val="28"/>
        </w:rPr>
        <w:t>Показатель качества:</w:t>
      </w:r>
    </w:p>
    <w:p w:rsidR="008B66E9" w:rsidRPr="00EE2DE6" w:rsidRDefault="008B66E9" w:rsidP="00383EF6">
      <w:pPr>
        <w:pStyle w:val="a4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66E9">
        <w:rPr>
          <w:rFonts w:ascii="Times New Roman" w:hAnsi="Times New Roman" w:cs="Times New Roman"/>
          <w:sz w:val="28"/>
          <w:szCs w:val="28"/>
        </w:rPr>
        <w:t xml:space="preserve"> </w:t>
      </w:r>
      <w:r w:rsidR="00383EF6">
        <w:rPr>
          <w:rFonts w:ascii="Times New Roman" w:hAnsi="Times New Roman" w:cs="Times New Roman"/>
          <w:sz w:val="28"/>
          <w:szCs w:val="28"/>
        </w:rPr>
        <w:t xml:space="preserve">- </w:t>
      </w:r>
      <w:r w:rsidR="00383EF6">
        <w:rPr>
          <w:rFonts w:ascii="Times New Roman" w:eastAsia="Calibri" w:hAnsi="Times New Roman" w:cs="Times New Roman"/>
          <w:sz w:val="28"/>
          <w:szCs w:val="28"/>
        </w:rPr>
        <w:t>Д</w:t>
      </w:r>
      <w:r w:rsidRPr="008B66E9">
        <w:rPr>
          <w:rFonts w:ascii="Times New Roman" w:eastAsia="Calibri" w:hAnsi="Times New Roman" w:cs="Times New Roman"/>
          <w:sz w:val="28"/>
          <w:szCs w:val="28"/>
        </w:rPr>
        <w:t xml:space="preserve">оля сточных вод, подвергающихся очистке, в общем объеме сточных вод, сбрасываемых в централизованные общесплавные или бытовые системы водоотведения –  </w:t>
      </w:r>
      <w:r w:rsidR="00EE2DE6">
        <w:rPr>
          <w:rFonts w:ascii="Times New Roman" w:eastAsia="Calibri" w:hAnsi="Times New Roman" w:cs="Times New Roman"/>
          <w:b/>
          <w:sz w:val="28"/>
          <w:szCs w:val="28"/>
        </w:rPr>
        <w:t>100 %;</w:t>
      </w:r>
    </w:p>
    <w:p w:rsidR="008B66E9" w:rsidRPr="008B66E9" w:rsidRDefault="00383EF6" w:rsidP="00383EF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8B66E9" w:rsidRPr="008B66E9">
        <w:rPr>
          <w:rFonts w:ascii="Times New Roman" w:eastAsia="Calibri" w:hAnsi="Times New Roman" w:cs="Times New Roman"/>
          <w:sz w:val="28"/>
          <w:szCs w:val="28"/>
        </w:rPr>
        <w:t xml:space="preserve">оля поверхностных сточных вод, подвергающихся очистке, в общем объеме поверхностных сточных вод, принимаемых в централизованную ливневую систему водоотведения – </w:t>
      </w:r>
      <w:r w:rsidR="008B66E9" w:rsidRPr="008B66E9">
        <w:rPr>
          <w:rFonts w:ascii="Times New Roman" w:eastAsia="Calibri" w:hAnsi="Times New Roman" w:cs="Times New Roman"/>
          <w:b/>
          <w:sz w:val="28"/>
          <w:szCs w:val="28"/>
        </w:rPr>
        <w:t>100 %</w:t>
      </w:r>
      <w:r w:rsidR="008B66E9" w:rsidRPr="008B66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3165" w:rsidRPr="008B66E9" w:rsidRDefault="00383EF6" w:rsidP="00263165">
      <w:pPr>
        <w:pStyle w:val="a4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8B66E9" w:rsidRPr="008B66E9">
        <w:rPr>
          <w:rFonts w:ascii="Times New Roman" w:eastAsia="Calibri" w:hAnsi="Times New Roman" w:cs="Times New Roman"/>
          <w:sz w:val="28"/>
          <w:szCs w:val="28"/>
        </w:rPr>
        <w:t xml:space="preserve">оля проб сточных вод, соответствующих установленным нормативам допустимых сбросов, лимитам на сбросы, рассчитанная применительно к централизованной общесплавной (бытовой) системе водоотведения – </w:t>
      </w:r>
      <w:r w:rsidR="008B66E9" w:rsidRPr="008B66E9">
        <w:rPr>
          <w:rFonts w:ascii="Times New Roman" w:eastAsia="Calibri" w:hAnsi="Times New Roman" w:cs="Times New Roman"/>
          <w:b/>
          <w:sz w:val="28"/>
          <w:szCs w:val="28"/>
        </w:rPr>
        <w:t>100 %</w:t>
      </w:r>
      <w:r w:rsidR="008B66E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3EF6" w:rsidRDefault="008B66E9" w:rsidP="008B66E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B66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Показатель </w:t>
      </w:r>
      <w:r w:rsidRPr="008B66E9">
        <w:rPr>
          <w:rFonts w:ascii="Times New Roman" w:hAnsi="Times New Roman" w:cs="Times New Roman"/>
          <w:sz w:val="28"/>
          <w:szCs w:val="28"/>
        </w:rPr>
        <w:t xml:space="preserve">надежности и бесперебойности: </w:t>
      </w:r>
    </w:p>
    <w:p w:rsidR="008B66E9" w:rsidRPr="00263165" w:rsidRDefault="00383EF6" w:rsidP="00263165">
      <w:pPr>
        <w:pStyle w:val="a4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66E9" w:rsidRPr="008B66E9">
        <w:rPr>
          <w:rFonts w:ascii="Times New Roman" w:eastAsia="Calibri" w:hAnsi="Times New Roman" w:cs="Times New Roman"/>
          <w:sz w:val="28"/>
          <w:szCs w:val="28"/>
        </w:rPr>
        <w:t xml:space="preserve">Снижение удельного количества аварий и засоров в расчете на протяженность канализационной сети в год </w:t>
      </w:r>
      <w:r w:rsidR="008B66E9" w:rsidRPr="008B66E9">
        <w:rPr>
          <w:rFonts w:ascii="Times New Roman" w:eastAsia="Calibri" w:hAnsi="Times New Roman" w:cs="Times New Roman"/>
          <w:b/>
          <w:sz w:val="28"/>
          <w:szCs w:val="28"/>
        </w:rPr>
        <w:t>на 35%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B66E9" w:rsidRDefault="008B66E9" w:rsidP="00EE2D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6E9">
        <w:rPr>
          <w:rFonts w:ascii="Times New Roman" w:eastAsia="Calibri" w:hAnsi="Times New Roman" w:cs="Times New Roman"/>
          <w:sz w:val="28"/>
          <w:szCs w:val="28"/>
        </w:rPr>
        <w:t xml:space="preserve">Показатель </w:t>
      </w:r>
      <w:r w:rsidRPr="008B66E9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эффективности: </w:t>
      </w:r>
    </w:p>
    <w:p w:rsidR="008B66E9" w:rsidRDefault="00383EF6" w:rsidP="00EE2D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B66E9" w:rsidRPr="00383EF6">
        <w:rPr>
          <w:rFonts w:ascii="Times New Roman" w:eastAsia="Calibri" w:hAnsi="Times New Roman" w:cs="Times New Roman"/>
          <w:b/>
          <w:sz w:val="28"/>
          <w:szCs w:val="28"/>
        </w:rPr>
        <w:t>Сохранение</w:t>
      </w:r>
      <w:r w:rsidR="008B66E9">
        <w:rPr>
          <w:rFonts w:ascii="Times New Roman" w:eastAsia="Calibri" w:hAnsi="Times New Roman" w:cs="Times New Roman"/>
          <w:sz w:val="28"/>
          <w:szCs w:val="28"/>
        </w:rPr>
        <w:t xml:space="preserve"> удельного</w:t>
      </w:r>
      <w:r w:rsidR="008B66E9" w:rsidRPr="008B66E9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 w:rsidR="008B66E9">
        <w:rPr>
          <w:rFonts w:ascii="Times New Roman" w:eastAsia="Calibri" w:hAnsi="Times New Roman" w:cs="Times New Roman"/>
          <w:sz w:val="28"/>
          <w:szCs w:val="28"/>
        </w:rPr>
        <w:t>а</w:t>
      </w:r>
      <w:r w:rsidR="008B66E9" w:rsidRPr="008B66E9">
        <w:rPr>
          <w:rFonts w:ascii="Times New Roman" w:eastAsia="Calibri" w:hAnsi="Times New Roman" w:cs="Times New Roman"/>
          <w:sz w:val="28"/>
          <w:szCs w:val="28"/>
        </w:rPr>
        <w:t xml:space="preserve"> электрической энергии, потребляемой в технологическом процессе очистки сточных вод, на единицу объема очищаемых сточных вод</w:t>
      </w:r>
      <w:r w:rsidR="008B66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3EF6" w:rsidRDefault="008B66E9" w:rsidP="00EE2D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E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3EF6">
        <w:rPr>
          <w:rFonts w:ascii="Times New Roman" w:eastAsia="Calibri" w:hAnsi="Times New Roman" w:cs="Times New Roman"/>
          <w:b/>
          <w:sz w:val="28"/>
          <w:szCs w:val="28"/>
        </w:rPr>
        <w:t>Сохранение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удельного</w:t>
      </w:r>
      <w:r w:rsidRPr="008B66E9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B66E9">
        <w:rPr>
          <w:rFonts w:ascii="Times New Roman" w:eastAsia="Calibri" w:hAnsi="Times New Roman" w:cs="Times New Roman"/>
          <w:sz w:val="28"/>
          <w:szCs w:val="28"/>
        </w:rPr>
        <w:t xml:space="preserve"> электрической энергии, потребляемой в технологическом процессе транспортировки сточных вод, на единицу объем</w:t>
      </w:r>
      <w:r w:rsidR="00383EF6">
        <w:rPr>
          <w:rFonts w:ascii="Times New Roman" w:eastAsia="Calibri" w:hAnsi="Times New Roman" w:cs="Times New Roman"/>
          <w:sz w:val="28"/>
          <w:szCs w:val="28"/>
        </w:rPr>
        <w:t>а транспортируемых сточных вод.</w:t>
      </w:r>
    </w:p>
    <w:p w:rsidR="00383EF6" w:rsidRDefault="00383EF6" w:rsidP="00EE2D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EF6" w:rsidRDefault="00EE2DE6" w:rsidP="00383E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6</w:t>
      </w:r>
      <w:r w:rsidR="00383EF6" w:rsidRPr="00383EF6">
        <w:rPr>
          <w:rFonts w:ascii="Times New Roman" w:eastAsia="Calibri" w:hAnsi="Times New Roman" w:cs="Times New Roman"/>
          <w:b/>
          <w:i/>
          <w:sz w:val="32"/>
          <w:szCs w:val="32"/>
        </w:rPr>
        <w:t>. Описание действующей системы водоотведения</w:t>
      </w:r>
    </w:p>
    <w:p w:rsidR="00474A3C" w:rsidRDefault="00474A3C" w:rsidP="00474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централизованного водоотведения </w:t>
      </w:r>
      <w:r>
        <w:rPr>
          <w:rFonts w:ascii="Times New Roman" w:hAnsi="Times New Roman" w:cs="Times New Roman"/>
          <w:bCs/>
          <w:sz w:val="28"/>
          <w:szCs w:val="28"/>
        </w:rPr>
        <w:t>п. Усть – Ордынский</w:t>
      </w:r>
      <w:r>
        <w:rPr>
          <w:rFonts w:ascii="Times New Roman" w:hAnsi="Times New Roman" w:cs="Times New Roman"/>
          <w:sz w:val="28"/>
          <w:szCs w:val="28"/>
        </w:rPr>
        <w:t xml:space="preserve"> согласно паспорту поселения включает в себя: сети канализации, </w:t>
      </w:r>
      <w:r w:rsidRPr="00383EF6">
        <w:rPr>
          <w:rFonts w:ascii="Times New Roman" w:hAnsi="Times New Roman" w:cs="Times New Roman"/>
          <w:sz w:val="28"/>
          <w:szCs w:val="28"/>
        </w:rPr>
        <w:t xml:space="preserve">канализационные очистные сооружения (КОС), расположенные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83EF6">
        <w:rPr>
          <w:rFonts w:ascii="Times New Roman" w:hAnsi="Times New Roman" w:cs="Times New Roman"/>
          <w:sz w:val="28"/>
          <w:szCs w:val="28"/>
        </w:rPr>
        <w:t>ул. Ровинского, 75, производительностью 400м3/сут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EF6">
        <w:rPr>
          <w:rFonts w:ascii="Times New Roman" w:hAnsi="Times New Roman" w:cs="Times New Roman"/>
          <w:sz w:val="28"/>
          <w:szCs w:val="28"/>
        </w:rPr>
        <w:t>канализационн</w:t>
      </w:r>
      <w:r>
        <w:rPr>
          <w:rFonts w:ascii="Times New Roman" w:hAnsi="Times New Roman" w:cs="Times New Roman"/>
          <w:sz w:val="28"/>
          <w:szCs w:val="28"/>
        </w:rPr>
        <w:t>ая насосная станция</w:t>
      </w:r>
      <w:r w:rsidRPr="00383EF6">
        <w:rPr>
          <w:rFonts w:ascii="Times New Roman" w:hAnsi="Times New Roman" w:cs="Times New Roman"/>
          <w:sz w:val="28"/>
          <w:szCs w:val="28"/>
        </w:rPr>
        <w:t xml:space="preserve"> (КНС),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3EF6">
        <w:rPr>
          <w:rFonts w:ascii="Times New Roman" w:hAnsi="Times New Roman" w:cs="Times New Roman"/>
          <w:sz w:val="28"/>
          <w:szCs w:val="28"/>
        </w:rPr>
        <w:t xml:space="preserve"> на территории поселка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3EF6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Ватутина, у дома № 67</w:t>
      </w:r>
    </w:p>
    <w:p w:rsidR="00383EF6" w:rsidRPr="00383EF6" w:rsidRDefault="00383EF6" w:rsidP="00474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F6">
        <w:rPr>
          <w:rFonts w:ascii="Times New Roman" w:hAnsi="Times New Roman" w:cs="Times New Roman"/>
          <w:sz w:val="28"/>
          <w:szCs w:val="28"/>
        </w:rPr>
        <w:t>В пос. Усть-Ордынский для сбора и удаления сточных вод применяются два способа удаления сточных вод – вывозом и сплавом.</w:t>
      </w:r>
      <w:r w:rsidR="00474A3C">
        <w:rPr>
          <w:rFonts w:ascii="Times New Roman" w:hAnsi="Times New Roman" w:cs="Times New Roman"/>
          <w:sz w:val="28"/>
          <w:szCs w:val="28"/>
        </w:rPr>
        <w:t xml:space="preserve"> Система канализации – раздельная неполная.</w:t>
      </w:r>
    </w:p>
    <w:p w:rsidR="00383EF6" w:rsidRPr="00383EF6" w:rsidRDefault="00383EF6" w:rsidP="00474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F6">
        <w:rPr>
          <w:rFonts w:ascii="Times New Roman" w:hAnsi="Times New Roman" w:cs="Times New Roman"/>
          <w:sz w:val="28"/>
          <w:szCs w:val="28"/>
        </w:rPr>
        <w:t>Сточные воды от жилых домов и объектов соцкультбыта поступают в самотечный коллектор по ул. Ленина и далее – в приемную емкость канализ</w:t>
      </w:r>
      <w:r w:rsidR="00474A3C">
        <w:rPr>
          <w:rFonts w:ascii="Times New Roman" w:hAnsi="Times New Roman" w:cs="Times New Roman"/>
          <w:sz w:val="28"/>
          <w:szCs w:val="28"/>
        </w:rPr>
        <w:t>ационной насосной станции (КНС)</w:t>
      </w:r>
      <w:r w:rsidRPr="00383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EF6" w:rsidRPr="00383EF6" w:rsidRDefault="00383EF6" w:rsidP="00474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F6">
        <w:rPr>
          <w:rFonts w:ascii="Times New Roman" w:hAnsi="Times New Roman" w:cs="Times New Roman"/>
          <w:sz w:val="28"/>
          <w:szCs w:val="28"/>
        </w:rPr>
        <w:t>Из КНС бытовые сточные воды через напорный трубопровод подаются на канализацио</w:t>
      </w:r>
      <w:r w:rsidR="00474A3C">
        <w:rPr>
          <w:rFonts w:ascii="Times New Roman" w:hAnsi="Times New Roman" w:cs="Times New Roman"/>
          <w:sz w:val="28"/>
          <w:szCs w:val="28"/>
        </w:rPr>
        <w:t>нные очистные сооружения (КОС)</w:t>
      </w:r>
      <w:r w:rsidR="00BB23FF">
        <w:rPr>
          <w:rFonts w:ascii="Times New Roman" w:hAnsi="Times New Roman" w:cs="Times New Roman"/>
          <w:sz w:val="28"/>
          <w:szCs w:val="28"/>
        </w:rPr>
        <w:t>.</w:t>
      </w:r>
    </w:p>
    <w:p w:rsidR="00383EF6" w:rsidRDefault="00383EF6" w:rsidP="00474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F6">
        <w:rPr>
          <w:rFonts w:ascii="Times New Roman" w:hAnsi="Times New Roman" w:cs="Times New Roman"/>
          <w:sz w:val="28"/>
          <w:szCs w:val="28"/>
        </w:rPr>
        <w:t xml:space="preserve">Очистные сооружения имеют 100% амортизационный износ и возложенных на них функций не исполняют. Неочищенные сточные воды направляются на технологические карты, откуда также сбрасываются через аварийные выпуски в р. Куда. </w:t>
      </w:r>
    </w:p>
    <w:p w:rsidR="00383EF6" w:rsidRDefault="00383EF6" w:rsidP="00474A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EF6">
        <w:rPr>
          <w:rFonts w:ascii="Times New Roman" w:hAnsi="Times New Roman" w:cs="Times New Roman"/>
          <w:bCs/>
          <w:sz w:val="28"/>
          <w:szCs w:val="28"/>
        </w:rPr>
        <w:t>Из-за отсутствия в течение долгого времени капитального ремонта зданий и сооружений, оборудования, все объекты систем</w:t>
      </w:r>
      <w:r w:rsidR="002E5CF8">
        <w:rPr>
          <w:rFonts w:ascii="Times New Roman" w:hAnsi="Times New Roman" w:cs="Times New Roman"/>
          <w:bCs/>
          <w:sz w:val="28"/>
          <w:szCs w:val="28"/>
        </w:rPr>
        <w:t>ы</w:t>
      </w:r>
      <w:r w:rsidRPr="00383EF6">
        <w:rPr>
          <w:rFonts w:ascii="Times New Roman" w:hAnsi="Times New Roman" w:cs="Times New Roman"/>
          <w:bCs/>
          <w:sz w:val="28"/>
          <w:szCs w:val="28"/>
        </w:rPr>
        <w:t xml:space="preserve"> водоотведения находятся в неудовлетво</w:t>
      </w:r>
      <w:r>
        <w:rPr>
          <w:rFonts w:ascii="Times New Roman" w:hAnsi="Times New Roman" w:cs="Times New Roman"/>
          <w:bCs/>
          <w:sz w:val="28"/>
          <w:szCs w:val="28"/>
        </w:rPr>
        <w:t>рительном состоянии.</w:t>
      </w:r>
    </w:p>
    <w:p w:rsidR="00474A3C" w:rsidRDefault="00474A3C" w:rsidP="00474A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федеральной целевой программы «Охрана озера Бакал и социально – экономическое развитие Байкальской природной территории на 2012-2020 годы» в 2022 году выполнено строительство канализационных очистных сооружений производительностью 2200 м3/сут в п. Усть – Ордынский.</w:t>
      </w:r>
    </w:p>
    <w:p w:rsidR="00383EF6" w:rsidRPr="00383EF6" w:rsidRDefault="00383EF6" w:rsidP="00383EF6">
      <w:pPr>
        <w:ind w:firstLine="567"/>
        <w:jc w:val="both"/>
        <w:rPr>
          <w:rStyle w:val="a9"/>
          <w:rFonts w:ascii="Times New Roman" w:hAnsi="Times New Roman" w:cs="Times New Roman"/>
          <w:b w:val="0"/>
          <w:smallCaps w:val="0"/>
          <w:color w:val="auto"/>
          <w:spacing w:val="0"/>
          <w:sz w:val="28"/>
          <w:szCs w:val="28"/>
        </w:rPr>
      </w:pPr>
      <w:r w:rsidRPr="00383E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Камеральное обследование:</w:t>
      </w:r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" w:name="000031"/>
      <w:bookmarkEnd w:id="1"/>
      <w:r w:rsidRPr="00383EF6">
        <w:rPr>
          <w:color w:val="000000"/>
          <w:sz w:val="28"/>
          <w:szCs w:val="28"/>
        </w:rPr>
        <w:t>По результатам анализа нормативно-технической документации на объекты централизованной системы водоотведения установлены следующие данные:</w:t>
      </w:r>
      <w:bookmarkStart w:id="2" w:name="l54"/>
      <w:bookmarkEnd w:id="2"/>
    </w:p>
    <w:p w:rsidR="00383EF6" w:rsidRPr="00383EF6" w:rsidRDefault="00383EF6" w:rsidP="00383E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F6">
        <w:rPr>
          <w:rFonts w:ascii="Times New Roman" w:hAnsi="Times New Roman" w:cs="Times New Roman"/>
          <w:color w:val="000000"/>
          <w:sz w:val="28"/>
          <w:szCs w:val="28"/>
        </w:rPr>
        <w:t xml:space="preserve">1. Сведения о </w:t>
      </w:r>
      <w:r w:rsidRPr="00383EF6">
        <w:rPr>
          <w:rFonts w:ascii="Times New Roman" w:hAnsi="Times New Roman" w:cs="Times New Roman"/>
          <w:sz w:val="28"/>
          <w:szCs w:val="28"/>
        </w:rPr>
        <w:t xml:space="preserve">балансе сточных вод, пропущенных через систему водоотведения; </w:t>
      </w:r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83EF6">
        <w:rPr>
          <w:color w:val="000000"/>
          <w:sz w:val="28"/>
          <w:szCs w:val="28"/>
        </w:rPr>
        <w:t xml:space="preserve">2. </w:t>
      </w:r>
      <w:r w:rsidRPr="00383EF6">
        <w:rPr>
          <w:sz w:val="28"/>
          <w:szCs w:val="28"/>
        </w:rPr>
        <w:t>Технические характеристики и иные показатели объектов централизованных систем водоотведения, в том числе:</w:t>
      </w:r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а) </w:t>
      </w:r>
      <w:r w:rsidRPr="00383EF6">
        <w:rPr>
          <w:sz w:val="28"/>
          <w:szCs w:val="28"/>
        </w:rPr>
        <w:t>год постройки объектов централизованных систем водоотведения</w:t>
      </w:r>
      <w:bookmarkStart w:id="3" w:name="l55"/>
      <w:bookmarkEnd w:id="3"/>
      <w:r w:rsidRPr="00383EF6">
        <w:rPr>
          <w:sz w:val="28"/>
          <w:szCs w:val="28"/>
        </w:rPr>
        <w:t xml:space="preserve">; </w:t>
      </w:r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б) </w:t>
      </w:r>
      <w:r w:rsidRPr="00383EF6">
        <w:rPr>
          <w:sz w:val="28"/>
          <w:szCs w:val="28"/>
        </w:rPr>
        <w:t>дата ввода в эксплуатацию объектов централизованных систем водоотведения</w:t>
      </w:r>
      <w:bookmarkStart w:id="4" w:name="l56"/>
      <w:bookmarkEnd w:id="4"/>
      <w:r w:rsidRPr="00383EF6">
        <w:rPr>
          <w:sz w:val="28"/>
          <w:szCs w:val="28"/>
        </w:rPr>
        <w:t>;</w:t>
      </w:r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в) </w:t>
      </w:r>
      <w:r w:rsidRPr="00383EF6">
        <w:rPr>
          <w:sz w:val="28"/>
          <w:szCs w:val="28"/>
        </w:rPr>
        <w:t>материал, диаметр трубопроводов по проекту и по исполнительной документации, их фактическое состояние, процент износа;</w:t>
      </w:r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г) </w:t>
      </w:r>
      <w:r w:rsidRPr="00383EF6">
        <w:rPr>
          <w:sz w:val="28"/>
          <w:szCs w:val="28"/>
        </w:rPr>
        <w:t>расчетные параметры пропускной способности трубопровода системы водоотведения;</w:t>
      </w:r>
      <w:bookmarkStart w:id="5" w:name="l58"/>
      <w:bookmarkEnd w:id="5"/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д) </w:t>
      </w:r>
      <w:r w:rsidRPr="00383EF6">
        <w:rPr>
          <w:sz w:val="28"/>
          <w:szCs w:val="28"/>
        </w:rPr>
        <w:t>сведения об аварийности объектов централизованных систем водоотведения за период с момента проведения предыдущего технического обследования - за последний год;</w:t>
      </w:r>
      <w:bookmarkStart w:id="6" w:name="l59"/>
      <w:bookmarkEnd w:id="6"/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е) </w:t>
      </w:r>
      <w:r w:rsidRPr="00383EF6">
        <w:rPr>
          <w:sz w:val="28"/>
          <w:szCs w:val="28"/>
        </w:rPr>
        <w:t>информация о проведении аварийных и ремонтных работ на объектах централизованных систем водоотведения с указанием точных мест проведения (адресов) выполнения таких работ, их фактических объемах, результатов проведенных работ (влияние результатов работ на функционирование систем);</w:t>
      </w:r>
      <w:bookmarkStart w:id="7" w:name="l60"/>
      <w:bookmarkStart w:id="8" w:name="l61"/>
      <w:bookmarkEnd w:id="7"/>
      <w:bookmarkEnd w:id="8"/>
    </w:p>
    <w:p w:rsidR="00383EF6" w:rsidRPr="00383EF6" w:rsidRDefault="00383EF6" w:rsidP="00383EF6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83EF6">
        <w:rPr>
          <w:rStyle w:val="dt-m"/>
          <w:sz w:val="28"/>
          <w:szCs w:val="28"/>
        </w:rPr>
        <w:t xml:space="preserve">ж) </w:t>
      </w:r>
      <w:r w:rsidRPr="00383EF6">
        <w:rPr>
          <w:sz w:val="28"/>
          <w:szCs w:val="28"/>
        </w:rPr>
        <w:t>информация о наличии или отсутствии технической возможности канализационных очистных сооружений обеспечивать проектные параметры очистки сточных вод и соблюдение нормативов допустимых сбросов загрязняющих веществ, иных веществ и микроорганизмов, и лимитов на сбросы, установленных в соответствии с законодательством Российской Федерации в области охраны окружающей среды.</w:t>
      </w:r>
    </w:p>
    <w:p w:rsidR="00383EF6" w:rsidRPr="00383EF6" w:rsidRDefault="00383EF6" w:rsidP="00383EF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83EF6">
        <w:rPr>
          <w:rFonts w:ascii="Times New Roman" w:hAnsi="Times New Roman" w:cs="Times New Roman"/>
          <w:sz w:val="28"/>
          <w:szCs w:val="28"/>
        </w:rPr>
        <w:t xml:space="preserve">Баланс сточных вод, пропущенных через систему водоотведения </w:t>
      </w:r>
    </w:p>
    <w:tbl>
      <w:tblPr>
        <w:tblW w:w="9185" w:type="dxa"/>
        <w:tblInd w:w="137" w:type="dxa"/>
        <w:tblLook w:val="04A0"/>
      </w:tblPr>
      <w:tblGrid>
        <w:gridCol w:w="878"/>
        <w:gridCol w:w="3753"/>
        <w:gridCol w:w="2048"/>
        <w:gridCol w:w="2506"/>
      </w:tblGrid>
      <w:tr w:rsidR="00383EF6" w:rsidRPr="00383EF6" w:rsidTr="000415FA">
        <w:trPr>
          <w:trHeight w:val="3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83EF6" w:rsidRPr="00383EF6" w:rsidRDefault="002D3A1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383EF6"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3EF6" w:rsidRPr="00383EF6" w:rsidTr="00383EF6">
        <w:trPr>
          <w:trHeight w:val="38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сточных вод всего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F6" w:rsidRPr="00383EF6" w:rsidRDefault="00383E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213 041,3</w:t>
            </w:r>
          </w:p>
        </w:tc>
      </w:tr>
    </w:tbl>
    <w:p w:rsidR="00383EF6" w:rsidRDefault="00383EF6" w:rsidP="00383EF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3EF6" w:rsidRPr="00383EF6" w:rsidRDefault="00383EF6" w:rsidP="00383E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B66E9" w:rsidRPr="008B66E9" w:rsidRDefault="008B66E9" w:rsidP="008B66E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B66E9" w:rsidRPr="006D4A0C" w:rsidRDefault="008B66E9" w:rsidP="003E6BA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83EF6" w:rsidRDefault="00383EF6" w:rsidP="00BC7DD4">
      <w:pPr>
        <w:sectPr w:rsidR="00383EF6" w:rsidSect="007604A7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D3D44" w:rsidRPr="00CD3D44" w:rsidRDefault="00CD3D44" w:rsidP="00CD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характеристики и иные показатели объектов централизованных систем водоотведения</w:t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6"/>
        <w:gridCol w:w="1984"/>
        <w:gridCol w:w="1274"/>
        <w:gridCol w:w="3118"/>
        <w:gridCol w:w="1558"/>
        <w:gridCol w:w="1252"/>
        <w:gridCol w:w="1134"/>
        <w:gridCol w:w="2694"/>
      </w:tblGrid>
      <w:tr w:rsidR="00CD3D44" w:rsidRPr="00B74F1E" w:rsidTr="00B74F1E">
        <w:trPr>
          <w:trHeight w:val="1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(местоположение)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ind w:left="-109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постройки/ ввода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Расчетная пропускная способность, л/сек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D3D44" w:rsidRPr="00B74F1E" w:rsidRDefault="00CD3D44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аварийности</w:t>
            </w:r>
          </w:p>
        </w:tc>
      </w:tr>
      <w:tr w:rsidR="00CD3D44" w:rsidRPr="00CD3D44" w:rsidTr="00CD3D44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 – насосная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Эхирит - Булагатский район, п. Усть–Ордынский, ул. Ватутина, 67 «А»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D44">
              <w:rPr>
                <w:rFonts w:ascii="Times New Roman" w:hAnsi="Times New Roman" w:cs="Times New Roman"/>
                <w:color w:val="000000"/>
              </w:rPr>
              <w:t xml:space="preserve">Назначение: сооружения канализации, общей площадью 69,5 кв.м., количество этажей – 2, в том числе подземных 1, Насосная станция располагает двумя сточно-массовыми насосами: СМ 125-80-315-4 (Н=32м, Q=80м3/ч, Р=15 кВт),СМ 100-65-250-4 (Н=20м, Q=65м3/ч, Р=6 кВт),из которых один – рабочий, другой – резервный. Работает, как правило, насос СМ 125. Режим работы – периодический: 13 включений за сутки, продолжительность работы ~20 мин/включение (по данным персонала КНС). Управление насосами – ручное. </w:t>
            </w:r>
            <w:r w:rsidRPr="00CD3D44">
              <w:rPr>
                <w:rFonts w:ascii="Times New Roman" w:eastAsia="Times New Roman" w:hAnsi="Times New Roman" w:cs="Times New Roman"/>
                <w:lang w:eastAsia="ru-RU"/>
              </w:rPr>
              <w:t>Приемный резервуар диаметром 12,0 м, высота резервуара 6м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hAnsi="Times New Roman" w:cs="Times New Roman"/>
                <w:color w:val="000000"/>
              </w:rPr>
              <w:t>22,2 л/с, 80 м3/ч, 1920 м3/сут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44" w:rsidRPr="00CD3D44" w:rsidRDefault="00CD3D44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44" w:rsidRPr="00CD3D44" w:rsidRDefault="00CD3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D44">
              <w:rPr>
                <w:rFonts w:ascii="Times New Roman" w:hAnsi="Times New Roman" w:cs="Times New Roman"/>
                <w:color w:val="000000"/>
              </w:rPr>
              <w:t>8 аварийные ситуаций в год, в связи с выходом из строя насосного оборудования</w:t>
            </w:r>
          </w:p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3D44" w:rsidRPr="00CD3D44" w:rsidTr="00CD3D44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канализации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Эхирит - Булагатский район,  п. Усть–Ордынский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сооружения канализации, протяженностью 8438 м., Ду от 150 до 300мм, сталь, чугун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44" w:rsidRPr="00CD3D44" w:rsidRDefault="00CD3D4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hAnsi="Times New Roman" w:cs="Times New Roman"/>
                <w:color w:val="000000"/>
              </w:rPr>
              <w:t xml:space="preserve">Для чугунных труб самотечной канализации при </w:t>
            </w:r>
            <w:r w:rsidRPr="00CD3D44">
              <w:rPr>
                <w:rFonts w:ascii="Times New Roman" w:hAnsi="Times New Roman" w:cs="Times New Roman"/>
                <w:color w:val="000000"/>
              </w:rPr>
              <w:br/>
              <w:t>Ду 150 - 8,56 л/с,</w:t>
            </w:r>
            <w:r w:rsidRPr="00CD3D44">
              <w:rPr>
                <w:rFonts w:ascii="Times New Roman" w:hAnsi="Times New Roman" w:cs="Times New Roman"/>
                <w:color w:val="000000"/>
              </w:rPr>
              <w:br/>
              <w:t xml:space="preserve">Ду 200мм-15,58 </w:t>
            </w:r>
            <w:r w:rsidRPr="00CD3D44">
              <w:rPr>
                <w:rFonts w:ascii="Times New Roman" w:hAnsi="Times New Roman" w:cs="Times New Roman"/>
                <w:color w:val="000000"/>
              </w:rPr>
              <w:lastRenderedPageBreak/>
              <w:t xml:space="preserve">л/с, </w:t>
            </w:r>
            <w:r w:rsidRPr="00CD3D44">
              <w:rPr>
                <w:rFonts w:ascii="Times New Roman" w:hAnsi="Times New Roman" w:cs="Times New Roman"/>
                <w:color w:val="000000"/>
              </w:rPr>
              <w:br/>
              <w:t xml:space="preserve">Ду 300мм- 45,93л/с, </w:t>
            </w:r>
            <w:r w:rsidRPr="00CD3D44">
              <w:rPr>
                <w:rFonts w:ascii="Times New Roman" w:hAnsi="Times New Roman" w:cs="Times New Roman"/>
                <w:color w:val="000000"/>
              </w:rPr>
              <w:br/>
              <w:t xml:space="preserve">для напорной канализации </w:t>
            </w:r>
            <w:r w:rsidRPr="00CD3D44">
              <w:rPr>
                <w:rFonts w:ascii="Times New Roman" w:hAnsi="Times New Roman" w:cs="Times New Roman"/>
                <w:color w:val="000000"/>
              </w:rPr>
              <w:br/>
              <w:t>из стальных труб при</w:t>
            </w:r>
            <w:r w:rsidRPr="00CD3D44">
              <w:rPr>
                <w:rFonts w:ascii="Times New Roman" w:hAnsi="Times New Roman" w:cs="Times New Roman"/>
                <w:color w:val="000000"/>
              </w:rPr>
              <w:br/>
              <w:t xml:space="preserve">Ду= 200мм - 34,5л/с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44" w:rsidRPr="00CD3D44" w:rsidRDefault="00CD3D44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44" w:rsidRPr="00CD3D44" w:rsidRDefault="00CD3D44" w:rsidP="002E5CF8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3D44">
              <w:rPr>
                <w:rFonts w:ascii="Times New Roman" w:hAnsi="Times New Roman" w:cs="Times New Roman"/>
              </w:rPr>
              <w:t xml:space="preserve">31 аварийная ситуация в год, связанных с подпором канализации по адресам: ул. Ленина, ул. Доржи Базарова, ул. Ербанова, ул. Кирова. Подпоры устранены в </w:t>
            </w:r>
            <w:r w:rsidRPr="00CD3D44">
              <w:rPr>
                <w:rFonts w:ascii="Times New Roman" w:hAnsi="Times New Roman" w:cs="Times New Roman"/>
              </w:rPr>
              <w:lastRenderedPageBreak/>
              <w:t>результате прочистки трубопроводов, результаты работ на функционирование систем не повлияло.</w:t>
            </w:r>
          </w:p>
        </w:tc>
      </w:tr>
      <w:tr w:rsidR="00CD3D44" w:rsidRPr="00CD3D44" w:rsidTr="00CD3D44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очистные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Иркутская область, Эхирит - Булагатский район,  п. Усть–Ордынский, ул. Ровинского, 74А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канализационные очистные сооружения, общей площадью 1285,7 кв.м., количество этажей – 1, в том числе подземных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hAnsi="Times New Roman" w:cs="Times New Roman"/>
                <w:color w:val="000000"/>
              </w:rPr>
              <w:t>16,7 м3/ч, 400м3/сут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44" w:rsidRPr="00CD3D44" w:rsidRDefault="00CD3D44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44" w:rsidRPr="00CD3D44" w:rsidRDefault="00CD3D44" w:rsidP="002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 не обеспечивают очистку сточных вод</w:t>
            </w:r>
          </w:p>
        </w:tc>
      </w:tr>
    </w:tbl>
    <w:p w:rsidR="00383EF6" w:rsidRDefault="00383EF6" w:rsidP="00BC7DD4"/>
    <w:p w:rsidR="00383EF6" w:rsidRDefault="00383EF6" w:rsidP="00BC7DD4">
      <w:pPr>
        <w:sectPr w:rsidR="00383EF6" w:rsidSect="00CD3D4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D3D44" w:rsidRPr="00CD3D44" w:rsidRDefault="00CD3D44" w:rsidP="00CD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CD3D44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инвентаризация</w:t>
      </w:r>
    </w:p>
    <w:p w:rsidR="00CD3D44" w:rsidRDefault="00CD3D44" w:rsidP="00CD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519" w:type="dxa"/>
        <w:tblInd w:w="-743" w:type="dxa"/>
        <w:tblLook w:val="04A0"/>
      </w:tblPr>
      <w:tblGrid>
        <w:gridCol w:w="851"/>
        <w:gridCol w:w="2311"/>
        <w:gridCol w:w="7357"/>
      </w:tblGrid>
      <w:tr w:rsidR="00CD3D44" w:rsidTr="00B74F1E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 w:rsidP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3D44" w:rsidRPr="00B74F1E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Дефекты и нарушения</w:t>
            </w:r>
          </w:p>
        </w:tc>
      </w:tr>
      <w:tr w:rsidR="00CD3D44" w:rsidTr="00CD3D44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Канализационно – насосная станция</w:t>
            </w:r>
          </w:p>
        </w:tc>
        <w:tc>
          <w:tcPr>
            <w:tcW w:w="73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3D44" w:rsidRPr="00CD3D44" w:rsidRDefault="00CD3D44">
            <w:pPr>
              <w:pStyle w:val="a4"/>
              <w:spacing w:after="0" w:line="240" w:lineRule="auto"/>
              <w:ind w:left="16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СМ 125-80-315-4 выходит из строя 1 раз в 3 месяца по п</w:t>
            </w:r>
            <w:r w:rsidR="002E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ричине большого износа (более 98 </w:t>
            </w: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%); </w:t>
            </w:r>
          </w:p>
          <w:p w:rsidR="00CD3D44" w:rsidRPr="00CD3D44" w:rsidRDefault="00CD3D44">
            <w:pPr>
              <w:pStyle w:val="a4"/>
              <w:spacing w:after="0" w:line="240" w:lineRule="auto"/>
              <w:ind w:left="16" w:firstLine="1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предусмотрена камера гашения перед вновь построенными КОС для снижения напора и отвода сточных вод на новые КОС</w:t>
            </w:r>
            <w:r w:rsidRPr="00CD3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CD3D44" w:rsidRPr="00CD3D44" w:rsidRDefault="00CD3D44">
            <w:pPr>
              <w:pStyle w:val="a4"/>
              <w:spacing w:after="0" w:line="240" w:lineRule="auto"/>
              <w:ind w:left="16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механическая очистка на КНС (ловушки крупного мусора и редукторы дробления), </w:t>
            </w:r>
          </w:p>
          <w:p w:rsidR="00CD3D44" w:rsidRPr="00CD3D44" w:rsidRDefault="00CD3D44">
            <w:pPr>
              <w:pStyle w:val="a4"/>
              <w:spacing w:after="0" w:line="240" w:lineRule="auto"/>
              <w:ind w:left="16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система учета стоков, пропускаемых через КНС, </w:t>
            </w:r>
          </w:p>
          <w:p w:rsidR="00CD3D44" w:rsidRPr="00CD3D44" w:rsidRDefault="00CD3D44">
            <w:pPr>
              <w:pStyle w:val="a4"/>
              <w:spacing w:after="0" w:line="240" w:lineRule="auto"/>
              <w:ind w:left="16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Бетонная поверхность приемного резервуара КНС имеет трещины, сколы, днище и стены резервуара истончены</w:t>
            </w:r>
            <w:r w:rsidRPr="00CD3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КНС:</w:t>
            </w:r>
            <w:r w:rsidRPr="00CD3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Швы кирпичной вкладки здания выветрены, </w:t>
            </w:r>
          </w:p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окна и двери обветшали, </w:t>
            </w:r>
          </w:p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покрытие пола сгнило, </w:t>
            </w:r>
          </w:p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косметический ремонт не производился более 5 лет, </w:t>
            </w:r>
          </w:p>
          <w:p w:rsidR="00CD3D44" w:rsidRPr="00CD3D44" w:rsidRDefault="00CD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помещении холодно, здание не утеплено</w:t>
            </w:r>
          </w:p>
        </w:tc>
      </w:tr>
      <w:tr w:rsidR="00CD3D44" w:rsidTr="00CD3D44">
        <w:trPr>
          <w:trHeight w:val="6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канализации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-Сети канализации по ул. Ленина от жилых домов № 44, 46, 48, 50, 70, по ул. Ленина от жилых домов №  37, 39, 39А, 41, 42, по ул. Ленина от жилых домов №  19, 21, 23, 28,30, 36, по ул. Доржи Базарова от № 63, по ул. Ербанова до пересечения ул. Ленина, по ул. Ленина от жилых домов №  25, 33, по ул. Кирова, № 56, 58 диаметром 200мм имеют 100% амортизационный износ, высокую аварийность, находятся в крайне изношенном состоянии. Часть трубопроводов выполнена из чугунных, часть из керамических труб, местами гидравлический уклон не соответствует СП 32.13330.2018 СП. "Канализация. Наружные сети и сооружения", что приводит к частым подпорам.</w:t>
            </w:r>
          </w:p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магистральная трасса канализации по ул. Ленина диаметром 300мм имеет 100% амортизационный износ, высокую аварийность, находятся в крайне изношенном состоянии.</w:t>
            </w:r>
          </w:p>
        </w:tc>
      </w:tr>
      <w:tr w:rsidR="00CD3D44" w:rsidTr="00CD3D44">
        <w:trPr>
          <w:trHeight w:val="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44" w:rsidRPr="00CD3D44" w:rsidRDefault="00C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Канализационные очистные сооружения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44" w:rsidRPr="00CD3D44" w:rsidRDefault="00CD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Очистные сооружения имеют 100% амортизационный износ и возложенных на них функций не исполняют. Неочищенные сточные воды направляются на технологические карты, откуда также сбрасываются через аварийные выпуски в р. Куда.</w:t>
            </w:r>
          </w:p>
        </w:tc>
      </w:tr>
    </w:tbl>
    <w:p w:rsidR="00383EF6" w:rsidRDefault="00383EF6" w:rsidP="00CD3D44">
      <w:pPr>
        <w:ind w:left="7089"/>
      </w:pPr>
    </w:p>
    <w:p w:rsidR="006B570F" w:rsidRDefault="00EE2DE6" w:rsidP="00EE2D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7.</w:t>
      </w:r>
      <w:r w:rsidR="00CD3D44" w:rsidRPr="00EE2DE6">
        <w:rPr>
          <w:rFonts w:ascii="Times New Roman" w:hAnsi="Times New Roman" w:cs="Times New Roman"/>
          <w:b/>
          <w:i/>
          <w:sz w:val="32"/>
          <w:szCs w:val="32"/>
        </w:rPr>
        <w:t>Перечень мероприятий Инвестиционной программы</w:t>
      </w:r>
    </w:p>
    <w:p w:rsidR="00523CD5" w:rsidRPr="00523CD5" w:rsidRDefault="00523CD5" w:rsidP="00523CD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Мероприятия по модернизации </w:t>
      </w:r>
      <w:r w:rsidR="006B570F" w:rsidRPr="006B570F">
        <w:rPr>
          <w:rFonts w:ascii="Times New Roman" w:hAnsi="Times New Roman" w:cs="Times New Roman"/>
          <w:i/>
          <w:sz w:val="28"/>
          <w:szCs w:val="28"/>
          <w:u w:val="single"/>
        </w:rPr>
        <w:t>и (или) реконструкции</w:t>
      </w:r>
      <w:r w:rsidRP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B570F" w:rsidRP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существующего объекта централизованной системы водоотведения </w:t>
      </w:r>
      <w:r w:rsid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Pr="006B570F">
        <w:rPr>
          <w:rFonts w:ascii="Times New Roman" w:hAnsi="Times New Roman" w:cs="Times New Roman"/>
          <w:i/>
          <w:sz w:val="28"/>
          <w:szCs w:val="28"/>
          <w:u w:val="single"/>
        </w:rPr>
        <w:t>канализационно</w:t>
      </w:r>
      <w:r w:rsid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насосная станция</w:t>
      </w:r>
      <w:r w:rsidR="006B570F">
        <w:rPr>
          <w:rFonts w:ascii="Times New Roman" w:hAnsi="Times New Roman" w:cs="Times New Roman"/>
          <w:sz w:val="28"/>
          <w:szCs w:val="28"/>
        </w:rPr>
        <w:t>, расположенная</w:t>
      </w:r>
      <w:r w:rsidRPr="00523CD5"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 Эхирит - Булагатский район, п. Усть–Ордынский,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CD5">
        <w:rPr>
          <w:rFonts w:ascii="Times New Roman" w:hAnsi="Times New Roman" w:cs="Times New Roman"/>
          <w:sz w:val="28"/>
          <w:szCs w:val="28"/>
        </w:rPr>
        <w:t xml:space="preserve">ул. Ватутина, </w:t>
      </w:r>
      <w:r w:rsidR="006B570F">
        <w:rPr>
          <w:rFonts w:ascii="Times New Roman" w:hAnsi="Times New Roman" w:cs="Times New Roman"/>
          <w:sz w:val="28"/>
          <w:szCs w:val="28"/>
        </w:rPr>
        <w:t xml:space="preserve"> </w:t>
      </w:r>
      <w:r w:rsidRPr="00523CD5">
        <w:rPr>
          <w:rFonts w:ascii="Times New Roman" w:hAnsi="Times New Roman" w:cs="Times New Roman"/>
          <w:sz w:val="28"/>
          <w:szCs w:val="28"/>
        </w:rPr>
        <w:t>67 «А»:</w:t>
      </w:r>
    </w:p>
    <w:p w:rsidR="00523CD5" w:rsidRPr="00523CD5" w:rsidRDefault="00523CD5" w:rsidP="00523CD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D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23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Реконструкция </w:t>
      </w:r>
      <w:r w:rsidRPr="00523CD5">
        <w:rPr>
          <w:rFonts w:ascii="Times New Roman" w:hAnsi="Times New Roman" w:cs="Times New Roman"/>
          <w:sz w:val="28"/>
          <w:szCs w:val="28"/>
        </w:rPr>
        <w:t xml:space="preserve">  системы водоотведения канализационно – насосной станции: внедрение системы безнапорного режима путем установки приемной камеры гашения напора, </w:t>
      </w:r>
      <w:r w:rsidRPr="00523CD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предназначенной для накопления сточных вод, регулирования их притока, распределения по лоткам;</w:t>
      </w:r>
    </w:p>
    <w:p w:rsidR="00523CD5" w:rsidRPr="00523CD5" w:rsidRDefault="00523CD5" w:rsidP="00523CD5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C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523CD5">
        <w:rPr>
          <w:rFonts w:ascii="Times New Roman" w:hAnsi="Times New Roman" w:cs="Times New Roman"/>
          <w:color w:val="000000"/>
          <w:sz w:val="28"/>
          <w:szCs w:val="28"/>
        </w:rPr>
        <w:t>Реконструкция канализационно – насосной станции путем замены сточно-массового насоса СМ 125-80-315-4;</w:t>
      </w:r>
    </w:p>
    <w:p w:rsidR="00523CD5" w:rsidRPr="00523CD5" w:rsidRDefault="00523CD5" w:rsidP="00523CD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CD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3CD5">
        <w:rPr>
          <w:rFonts w:ascii="Times New Roman" w:hAnsi="Times New Roman" w:cs="Times New Roman"/>
          <w:sz w:val="28"/>
          <w:szCs w:val="28"/>
        </w:rPr>
        <w:t xml:space="preserve">Модернизация системы </w:t>
      </w:r>
      <w:r w:rsidRPr="0052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перекачивания хозяйственных сточных масс и загрязняющих веществ</w:t>
      </w:r>
      <w:r w:rsidRPr="00523CD5">
        <w:rPr>
          <w:rFonts w:ascii="Times New Roman" w:hAnsi="Times New Roman" w:cs="Times New Roman"/>
          <w:sz w:val="28"/>
          <w:szCs w:val="28"/>
        </w:rPr>
        <w:t>, поступающих в канализационно – насосную станцию, установка ловушек крупного мусора и редуктора дробления, модернизация приемного резервуара канализационно – насосной станции, модернизация конструктивных элементов здания КНС, модернизация системы учета сбрасываемых стоков.</w:t>
      </w:r>
    </w:p>
    <w:p w:rsidR="00523CD5" w:rsidRPr="00523CD5" w:rsidRDefault="00523CD5" w:rsidP="00523CD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CD5" w:rsidRPr="00523CD5" w:rsidRDefault="006B570F" w:rsidP="00523CD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Мероприятия по модернизации и (или) реконструкции существующего объекта централизованной системы водоотведения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 канализационные очистные сооружения</w:t>
      </w:r>
      <w:r w:rsidR="00523CD5" w:rsidRPr="00523CD5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CD5" w:rsidRPr="00523CD5"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 Эхирит - Булагатский район,  п. Усть–Ордынский, ул. Ровинского, 74А:</w:t>
      </w:r>
    </w:p>
    <w:p w:rsidR="00523CD5" w:rsidRPr="00523CD5" w:rsidRDefault="00523CD5" w:rsidP="00523CD5">
      <w:pPr>
        <w:pStyle w:val="a4"/>
        <w:ind w:left="0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523CD5">
        <w:rPr>
          <w:rFonts w:ascii="Times New Roman" w:hAnsi="Times New Roman" w:cs="Times New Roman"/>
          <w:sz w:val="28"/>
          <w:szCs w:val="28"/>
        </w:rPr>
        <w:t xml:space="preserve">- </w:t>
      </w:r>
      <w:r w:rsidRPr="00523CD5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Рекультивация хранилищ иловых осадков очистных сооружений.</w:t>
      </w:r>
    </w:p>
    <w:p w:rsidR="00383EF6" w:rsidRPr="00523CD5" w:rsidRDefault="006B570F" w:rsidP="00523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0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Мероприятия по модернизации и (или) реконструкции существующего объекта централизованной системы водоотведения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="00523CD5" w:rsidRPr="0052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23CD5" w:rsidRPr="0052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канализации</w:t>
      </w:r>
      <w:r>
        <w:rPr>
          <w:rFonts w:ascii="Times New Roman" w:hAnsi="Times New Roman" w:cs="Times New Roman"/>
          <w:sz w:val="28"/>
          <w:szCs w:val="28"/>
        </w:rPr>
        <w:t>, расположенные</w:t>
      </w:r>
      <w:r w:rsidR="00523CD5" w:rsidRPr="00523CD5">
        <w:rPr>
          <w:rFonts w:ascii="Times New Roman" w:hAnsi="Times New Roman" w:cs="Times New Roman"/>
          <w:sz w:val="28"/>
          <w:szCs w:val="28"/>
        </w:rPr>
        <w:t xml:space="preserve"> по адресу: Иркутская область, Эхирит - Булагатский район, п. Усть–Ордынский:</w:t>
      </w:r>
    </w:p>
    <w:p w:rsidR="00523CD5" w:rsidRPr="00523CD5" w:rsidRDefault="00523CD5" w:rsidP="00523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D5">
        <w:rPr>
          <w:rFonts w:ascii="Times New Roman" w:hAnsi="Times New Roman" w:cs="Times New Roman"/>
          <w:sz w:val="28"/>
          <w:szCs w:val="28"/>
        </w:rPr>
        <w:t xml:space="preserve">- Реконструкция внутриквартальных сетей </w:t>
      </w:r>
      <w:r w:rsidRPr="00523CD5">
        <w:rPr>
          <w:rFonts w:ascii="Times New Roman" w:hAnsi="Times New Roman" w:cs="Times New Roman"/>
          <w:sz w:val="28"/>
          <w:szCs w:val="28"/>
          <w:lang w:eastAsia="ar-SA"/>
        </w:rPr>
        <w:t>канализации</w:t>
      </w:r>
      <w:r w:rsidRPr="00523CD5">
        <w:rPr>
          <w:rFonts w:ascii="Times New Roman" w:hAnsi="Times New Roman" w:cs="Times New Roman"/>
          <w:sz w:val="28"/>
          <w:szCs w:val="28"/>
        </w:rPr>
        <w:t xml:space="preserve"> </w:t>
      </w:r>
      <w:r w:rsidRPr="00523CD5">
        <w:rPr>
          <w:rFonts w:ascii="Times New Roman" w:hAnsi="Times New Roman" w:cs="Times New Roman"/>
          <w:sz w:val="28"/>
          <w:szCs w:val="28"/>
          <w:lang w:eastAsia="ar-SA"/>
        </w:rPr>
        <w:t>Ø</w:t>
      </w:r>
      <w:r w:rsidRPr="00523CD5">
        <w:rPr>
          <w:rFonts w:ascii="Times New Roman" w:hAnsi="Times New Roman" w:cs="Times New Roman"/>
          <w:sz w:val="28"/>
          <w:szCs w:val="28"/>
        </w:rPr>
        <w:t xml:space="preserve"> 100(150) по ул. Ленина от жилых домов № 44,46;</w:t>
      </w:r>
    </w:p>
    <w:p w:rsidR="00523CD5" w:rsidRPr="00523CD5" w:rsidRDefault="00523CD5" w:rsidP="00523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D5">
        <w:rPr>
          <w:rFonts w:ascii="Times New Roman" w:hAnsi="Times New Roman" w:cs="Times New Roman"/>
          <w:sz w:val="28"/>
          <w:szCs w:val="28"/>
        </w:rPr>
        <w:t xml:space="preserve">- Реконструкция внутриквартальных сетей канализации  </w:t>
      </w:r>
      <w:r w:rsidRPr="00523CD5">
        <w:rPr>
          <w:rFonts w:ascii="Times New Roman" w:hAnsi="Times New Roman" w:cs="Times New Roman"/>
          <w:sz w:val="28"/>
          <w:szCs w:val="28"/>
          <w:lang w:eastAsia="ar-SA"/>
        </w:rPr>
        <w:t>Ø</w:t>
      </w:r>
      <w:r w:rsidRPr="00523CD5">
        <w:rPr>
          <w:rFonts w:ascii="Times New Roman" w:hAnsi="Times New Roman" w:cs="Times New Roman"/>
          <w:sz w:val="28"/>
          <w:szCs w:val="28"/>
        </w:rPr>
        <w:t xml:space="preserve"> 100(150) по ул. Ленина от жилых домов № 48,50;</w:t>
      </w:r>
    </w:p>
    <w:p w:rsidR="00523CD5" w:rsidRDefault="00523CD5" w:rsidP="00523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D5">
        <w:rPr>
          <w:rFonts w:ascii="Times New Roman" w:hAnsi="Times New Roman" w:cs="Times New Roman"/>
          <w:sz w:val="28"/>
          <w:szCs w:val="28"/>
        </w:rPr>
        <w:t xml:space="preserve">- Реконструкция внутриквартальных сетей канализации </w:t>
      </w:r>
      <w:r w:rsidRPr="00523CD5">
        <w:rPr>
          <w:rFonts w:ascii="Times New Roman" w:hAnsi="Times New Roman" w:cs="Times New Roman"/>
          <w:sz w:val="28"/>
          <w:szCs w:val="28"/>
          <w:lang w:eastAsia="ar-SA"/>
        </w:rPr>
        <w:t>Ø</w:t>
      </w:r>
      <w:r w:rsidRPr="00523CD5">
        <w:rPr>
          <w:rFonts w:ascii="Times New Roman" w:hAnsi="Times New Roman" w:cs="Times New Roman"/>
          <w:sz w:val="28"/>
          <w:szCs w:val="28"/>
        </w:rPr>
        <w:t xml:space="preserve"> 100(150) по ул. Ленина от жилых домов № 41,39, 39а, 33</w:t>
      </w:r>
      <w:r w:rsidR="006B570F">
        <w:rPr>
          <w:rFonts w:ascii="Times New Roman" w:hAnsi="Times New Roman" w:cs="Times New Roman"/>
          <w:sz w:val="28"/>
          <w:szCs w:val="28"/>
        </w:rPr>
        <w:t>.</w:t>
      </w:r>
    </w:p>
    <w:p w:rsidR="00B7477E" w:rsidRDefault="006B570F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0F">
        <w:rPr>
          <w:rFonts w:ascii="Times New Roman" w:hAnsi="Times New Roman" w:cs="Times New Roman"/>
          <w:sz w:val="28"/>
          <w:szCs w:val="28"/>
        </w:rPr>
        <w:t>Перечень мероприятий по подготовке проектной документации, строительству новых объектов централизованной системы водоотведения Инвестиционной программой ООО «СЭК» не предусматривается.</w:t>
      </w:r>
    </w:p>
    <w:p w:rsidR="00B7477E" w:rsidRDefault="00B7477E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7E" w:rsidRDefault="00B7477E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7E" w:rsidRDefault="00B7477E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7E" w:rsidRDefault="00B7477E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7E" w:rsidRDefault="00B7477E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7E" w:rsidRDefault="00B7477E" w:rsidP="00B747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7E" w:rsidRPr="00B7477E" w:rsidRDefault="00EE2DE6" w:rsidP="00B747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8</w:t>
      </w:r>
      <w:r w:rsidR="00B7477E" w:rsidRPr="00B7477E">
        <w:rPr>
          <w:rFonts w:ascii="Times New Roman" w:hAnsi="Times New Roman" w:cs="Times New Roman"/>
          <w:b/>
          <w:i/>
          <w:sz w:val="32"/>
          <w:szCs w:val="32"/>
        </w:rPr>
        <w:t>. Информация об износе объектов централизованной системы водоотведения</w:t>
      </w:r>
    </w:p>
    <w:tbl>
      <w:tblPr>
        <w:tblStyle w:val="11"/>
        <w:tblW w:w="5000" w:type="pct"/>
        <w:tblInd w:w="-34" w:type="dxa"/>
        <w:tblLook w:val="04A0"/>
      </w:tblPr>
      <w:tblGrid>
        <w:gridCol w:w="2543"/>
        <w:gridCol w:w="3107"/>
        <w:gridCol w:w="1702"/>
        <w:gridCol w:w="2219"/>
      </w:tblGrid>
      <w:tr w:rsidR="00B7477E" w:rsidRPr="00B7477E" w:rsidTr="00B74F1E">
        <w:trPr>
          <w:trHeight w:val="43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7477E" w:rsidRPr="00B7477E" w:rsidRDefault="00B7477E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477E" w:rsidRPr="00B7477E" w:rsidRDefault="00B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7477E" w:rsidRPr="00B7477E" w:rsidRDefault="00B7477E" w:rsidP="00B7477E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процент износа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77E" w:rsidRPr="00B7477E" w:rsidRDefault="00B7477E" w:rsidP="00B7477E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процент износа при реализации мероприятий инвестиционной программы</w:t>
            </w:r>
          </w:p>
        </w:tc>
      </w:tr>
      <w:tr w:rsidR="00B7477E" w:rsidRPr="00B7477E" w:rsidTr="00B74F1E">
        <w:trPr>
          <w:trHeight w:val="404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E" w:rsidRPr="00B7477E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Канализационно – насосная станция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F8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Эхирит - Булагатский район, </w:t>
            </w:r>
          </w:p>
          <w:p w:rsidR="002E5CF8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Усть–Ордынский, </w:t>
            </w:r>
          </w:p>
          <w:p w:rsidR="00B7477E" w:rsidRPr="00B7477E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Ватутина, 67 «А»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7E" w:rsidRPr="00B7477E" w:rsidRDefault="00B7477E" w:rsidP="009911E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Pr="00B7477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E" w:rsidRPr="001D54DA" w:rsidRDefault="001D54DA" w:rsidP="009911E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4D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9911E8" w:rsidRPr="001D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7477E" w:rsidRPr="00B7477E" w:rsidTr="00B74F1E">
        <w:trPr>
          <w:trHeight w:val="40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E" w:rsidRPr="00B7477E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канализации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F8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Эхирит - Булагатский район,  </w:t>
            </w:r>
          </w:p>
          <w:p w:rsidR="00B7477E" w:rsidRPr="00B7477E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Усть–Ордынский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7E" w:rsidRPr="00B7477E" w:rsidRDefault="00B7477E" w:rsidP="009911E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Pr="00B7477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E" w:rsidRPr="001D54DA" w:rsidRDefault="001D54DA" w:rsidP="009911E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4D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9911E8" w:rsidRPr="001D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7477E" w:rsidRPr="00B7477E" w:rsidTr="00B74F1E">
        <w:trPr>
          <w:trHeight w:val="415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E" w:rsidRPr="00B7477E" w:rsidRDefault="00B7477E" w:rsidP="00C020B3">
            <w:pPr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Канализационные очистные сооружения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F8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Иркутская область, Эхирит - Булагатский район,  </w:t>
            </w:r>
          </w:p>
          <w:p w:rsidR="00B7477E" w:rsidRPr="00B7477E" w:rsidRDefault="00B7477E" w:rsidP="00C020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Усть–Ордынский, ул. Ровинского, 74А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7E" w:rsidRPr="00B7477E" w:rsidRDefault="00B7477E" w:rsidP="009911E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Pr="00B7477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E" w:rsidRPr="001D54DA" w:rsidRDefault="001D54DA" w:rsidP="009911E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4D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911E8" w:rsidRPr="001D5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7477E" w:rsidRDefault="00B7477E" w:rsidP="00B7477E">
      <w:pPr>
        <w:keepNext/>
        <w:keepLines/>
        <w:tabs>
          <w:tab w:val="num" w:pos="709"/>
        </w:tabs>
        <w:spacing w:before="240" w:after="0" w:line="240" w:lineRule="auto"/>
        <w:ind w:left="709" w:hanging="709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9" w:name="_Toc437090990"/>
    </w:p>
    <w:bookmarkEnd w:id="9"/>
    <w:p w:rsidR="008F63AA" w:rsidRDefault="00EE2DE6" w:rsidP="00EE2DE6">
      <w:pPr>
        <w:pStyle w:val="1"/>
        <w:widowControl w:val="0"/>
        <w:numPr>
          <w:ilvl w:val="0"/>
          <w:numId w:val="12"/>
        </w:numPr>
        <w:autoSpaceDE w:val="0"/>
        <w:autoSpaceDN w:val="0"/>
        <w:spacing w:before="73" w:beforeAutospacing="0"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9. </w:t>
      </w:r>
      <w:r w:rsidR="008F63AA" w:rsidRPr="008F63AA">
        <w:rPr>
          <w:i/>
          <w:sz w:val="32"/>
          <w:szCs w:val="32"/>
        </w:rPr>
        <w:t xml:space="preserve">График реализации мероприятий </w:t>
      </w:r>
      <w:r w:rsidR="000415FA">
        <w:rPr>
          <w:i/>
          <w:sz w:val="32"/>
          <w:szCs w:val="32"/>
        </w:rPr>
        <w:t>И</w:t>
      </w:r>
      <w:r w:rsidR="008F63AA" w:rsidRPr="008F63AA">
        <w:rPr>
          <w:i/>
          <w:sz w:val="32"/>
          <w:szCs w:val="32"/>
        </w:rPr>
        <w:t>нвестиционной</w:t>
      </w:r>
      <w:r w:rsidR="008F63AA" w:rsidRPr="008F63AA">
        <w:rPr>
          <w:i/>
          <w:spacing w:val="-16"/>
          <w:sz w:val="32"/>
          <w:szCs w:val="32"/>
        </w:rPr>
        <w:t xml:space="preserve"> </w:t>
      </w:r>
      <w:r w:rsidR="008F63AA" w:rsidRPr="008F63AA">
        <w:rPr>
          <w:i/>
          <w:sz w:val="32"/>
          <w:szCs w:val="32"/>
        </w:rPr>
        <w:t>программы</w:t>
      </w:r>
    </w:p>
    <w:p w:rsidR="00EE2DE6" w:rsidRPr="007D361D" w:rsidRDefault="00EE2DE6" w:rsidP="00EE2DE6">
      <w:pPr>
        <w:pStyle w:val="1"/>
        <w:widowControl w:val="0"/>
        <w:numPr>
          <w:ilvl w:val="0"/>
          <w:numId w:val="12"/>
        </w:numPr>
        <w:autoSpaceDE w:val="0"/>
        <w:autoSpaceDN w:val="0"/>
        <w:spacing w:before="73" w:beforeAutospacing="0" w:after="0" w:afterAutospacing="0"/>
        <w:jc w:val="center"/>
        <w:rPr>
          <w:i/>
          <w:sz w:val="32"/>
          <w:szCs w:val="32"/>
        </w:rPr>
      </w:pPr>
    </w:p>
    <w:tbl>
      <w:tblPr>
        <w:tblW w:w="9687" w:type="dxa"/>
        <w:jc w:val="center"/>
        <w:tblLook w:val="04A0"/>
      </w:tblPr>
      <w:tblGrid>
        <w:gridCol w:w="3994"/>
        <w:gridCol w:w="1559"/>
        <w:gridCol w:w="1693"/>
        <w:gridCol w:w="2135"/>
        <w:gridCol w:w="306"/>
      </w:tblGrid>
      <w:tr w:rsidR="008F63AA" w:rsidRPr="008F63AA" w:rsidTr="00B74F1E">
        <w:trPr>
          <w:trHeight w:val="93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реализации мероприятия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реализации мероприятия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(конкретизировать до квартала)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585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водоотведения канализационно – насосной станции: внедрение системы безнапорного режима путем установки приемной камеры гашения напора,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предназначенной для накопления сточных вод, регулирования их притока, распределения по лоткам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693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канализационно – насосной станции путем замены сточно-массового насоса СМ 125-80-315-4.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688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</w:t>
            </w: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перекачивания хозяйственных сточных масс и загрязняющих веществ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, поступающих в канализационно – насосную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станцию, установка ловушек крупного мусора и редуктора дробления, модернизация приемного резервуара канализационно – насосной станции, модернизация конструктивных элементов здания КНС, модернизация системы учета сбрасываемых стоков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625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lastRenderedPageBreak/>
              <w:t>Рекультивация хранилищ иловых осадков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937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канализации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765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канализации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3AA" w:rsidRPr="008F63AA" w:rsidTr="008F63AA">
        <w:trPr>
          <w:trHeight w:val="625"/>
          <w:jc w:val="center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канализации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41,39, 39а,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0415FA" w:rsidRDefault="000415FA" w:rsidP="000415FA">
            <w:pPr>
              <w:pStyle w:val="a4"/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AA" w:rsidRPr="000415FA" w:rsidRDefault="000415FA" w:rsidP="000415FA">
            <w:pPr>
              <w:spacing w:after="0"/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FA" w:rsidRDefault="008F63AA" w:rsidP="000415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8F63AA" w:rsidRPr="00B7477E" w:rsidRDefault="000415FA" w:rsidP="000415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2028 </w:t>
            </w:r>
            <w:r w:rsidR="008F63AA" w:rsidRPr="00B7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AA" w:rsidRPr="008F63AA" w:rsidRDefault="008F63AA" w:rsidP="008F63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477E" w:rsidRPr="00EE2DE6" w:rsidRDefault="00B7477E" w:rsidP="00B7477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E2DE6" w:rsidRDefault="00B7477E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E2DE6" w:rsidRPr="00EE2DE6">
        <w:rPr>
          <w:rFonts w:ascii="Times New Roman" w:hAnsi="Times New Roman" w:cs="Times New Roman"/>
          <w:b/>
          <w:i/>
          <w:sz w:val="32"/>
          <w:szCs w:val="32"/>
        </w:rPr>
        <w:t xml:space="preserve">10. </w:t>
      </w:r>
      <w:r w:rsidR="00A03BED" w:rsidRPr="00EE2DE6">
        <w:rPr>
          <w:rFonts w:ascii="Times New Roman" w:hAnsi="Times New Roman" w:cs="Times New Roman"/>
          <w:b/>
          <w:i/>
          <w:sz w:val="32"/>
          <w:szCs w:val="32"/>
        </w:rPr>
        <w:t xml:space="preserve">Финансовые потребности на реализацию мероприятий (сметная стоимость) </w:t>
      </w:r>
      <w:r w:rsidR="00407F9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A03BED" w:rsidRPr="00EE2DE6">
        <w:rPr>
          <w:rFonts w:ascii="Times New Roman" w:hAnsi="Times New Roman" w:cs="Times New Roman"/>
          <w:b/>
          <w:i/>
          <w:sz w:val="32"/>
          <w:szCs w:val="32"/>
        </w:rPr>
        <w:t>нвестиционной программы</w:t>
      </w:r>
    </w:p>
    <w:p w:rsidR="00A03BED" w:rsidRPr="00EE2DE6" w:rsidRDefault="00A03BED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t xml:space="preserve"> в ценах 2022 года</w:t>
      </w:r>
    </w:p>
    <w:tbl>
      <w:tblPr>
        <w:tblW w:w="10403" w:type="dxa"/>
        <w:jc w:val="center"/>
        <w:tblLook w:val="04A0"/>
      </w:tblPr>
      <w:tblGrid>
        <w:gridCol w:w="509"/>
        <w:gridCol w:w="2361"/>
        <w:gridCol w:w="1507"/>
        <w:gridCol w:w="1024"/>
        <w:gridCol w:w="1070"/>
        <w:gridCol w:w="1009"/>
        <w:gridCol w:w="936"/>
        <w:gridCol w:w="936"/>
        <w:gridCol w:w="1051"/>
      </w:tblGrid>
      <w:tr w:rsidR="00A03BED" w:rsidRPr="00A03BED" w:rsidTr="00B74F1E">
        <w:trPr>
          <w:trHeight w:val="84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EE2DE6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EE2DE6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потребности всего, тыс. руб.</w:t>
            </w:r>
          </w:p>
        </w:tc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594CC4" w:rsidRPr="00A03BED" w:rsidTr="00B74F1E">
        <w:trPr>
          <w:trHeight w:val="30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A03BED" w:rsidRDefault="00A03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A03BED" w:rsidRDefault="00A03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A03BED" w:rsidRDefault="00A03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EE2DE6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EE2DE6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594CC4" w:rsidRPr="00A03BED" w:rsidTr="00594CC4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водоотведения канализационно – насосной станции: внедрение системы безнапорного режима путем установки приемной камеры гашения напора,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предназначенной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для накопления сточных вод, регулирования их притока, распределения по лоткам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1 638,0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BED" w:rsidRPr="00A03BED" w:rsidTr="00594CC4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361" w:type="dxa"/>
            <w:vAlign w:val="center"/>
          </w:tcPr>
          <w:p w:rsidR="00A03BED" w:rsidRPr="008F63AA" w:rsidRDefault="00A03BED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канализационно – насосной станции путем замены сточно-массового насоса СМ 125-80-315-4.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6 772,5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6 772,5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BED" w:rsidRPr="00A03BED" w:rsidTr="00594CC4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8F63AA" w:rsidRDefault="00A03BED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</w:t>
            </w: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перекачивания хозяйственных сточных масс и загрязняющих веществ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>, поступающих в канализационно – насосную станцию, установка ловушек крупного мусора и редуктора дробления, модернизация приемного резервуара канализационно – насосной станции, модернизация конструктивных элементов здания КНС, модернизация системы учета сбрасываемых стоков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6B570F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6B570F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6B570F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6B570F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6B570F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6B570F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C4" w:rsidRPr="00A03BED" w:rsidTr="00594CC4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8F63AA" w:rsidRDefault="00A03BED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Рекультивация хранилищ иловых осадков очистных сооружений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5 314,5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5 314,5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354EB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CC4" w:rsidRPr="00A03BED" w:rsidTr="00594CC4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8F63AA" w:rsidRDefault="00A03BED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канализации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44,46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1 630,7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A03BED" w:rsidRDefault="00A03BED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CC4" w:rsidRPr="00A03BED" w:rsidTr="00594CC4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61" w:type="dxa"/>
            <w:vAlign w:val="center"/>
          </w:tcPr>
          <w:p w:rsidR="00A03BED" w:rsidRPr="008F63AA" w:rsidRDefault="00A03BED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канализации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48,50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CC4" w:rsidRPr="00A03BED" w:rsidTr="00B74F1E">
        <w:trPr>
          <w:trHeight w:val="79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ED" w:rsidRPr="00A03BED" w:rsidRDefault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8F63AA" w:rsidRDefault="00A03BED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канализации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41,39, 39а, 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ED" w:rsidRPr="00594CC4" w:rsidRDefault="00594CC4" w:rsidP="00A03BED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2 601,5</w:t>
            </w:r>
          </w:p>
        </w:tc>
      </w:tr>
      <w:tr w:rsidR="00594CC4" w:rsidRPr="00594CC4" w:rsidTr="00B74F1E">
        <w:trPr>
          <w:trHeight w:val="3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03BED" w:rsidRDefault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594CC4" w:rsidRPr="00A354EB" w:rsidRDefault="00594CC4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35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221376" w:rsidP="00EE2B6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19 587,</w:t>
            </w:r>
            <w:r w:rsidR="00EE2B6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b/>
                <w:sz w:val="24"/>
                <w:szCs w:val="24"/>
              </w:rPr>
              <w:t>1 638,0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b/>
                <w:sz w:val="24"/>
                <w:szCs w:val="24"/>
              </w:rPr>
              <w:t>6 772,5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b/>
                <w:sz w:val="24"/>
                <w:szCs w:val="24"/>
              </w:rPr>
              <w:t>5 314,5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b/>
                <w:sz w:val="24"/>
                <w:szCs w:val="24"/>
              </w:rPr>
              <w:t>1 630,7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b/>
                <w:sz w:val="24"/>
                <w:szCs w:val="24"/>
              </w:rPr>
              <w:t>1 630,7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354EB" w:rsidRDefault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b/>
                <w:sz w:val="24"/>
                <w:szCs w:val="24"/>
              </w:rPr>
              <w:t>2 601,5</w:t>
            </w:r>
          </w:p>
        </w:tc>
      </w:tr>
      <w:tr w:rsidR="00594CC4" w:rsidRPr="00A03BED" w:rsidTr="00594CC4">
        <w:trPr>
          <w:trHeight w:val="300"/>
          <w:jc w:val="center"/>
        </w:trPr>
        <w:tc>
          <w:tcPr>
            <w:tcW w:w="509" w:type="dxa"/>
            <w:vAlign w:val="center"/>
            <w:hideMark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vAlign w:val="center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vAlign w:val="center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vAlign w:val="center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</w:tcPr>
          <w:p w:rsidR="00A03BED" w:rsidRPr="00A03BED" w:rsidRDefault="00A03B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2DE6" w:rsidRPr="003E6BA5" w:rsidRDefault="00EE2DE6" w:rsidP="003E6BA5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11. </w:t>
      </w:r>
      <w:r w:rsidR="00594CC4" w:rsidRPr="00EE2DE6">
        <w:rPr>
          <w:rFonts w:ascii="Times New Roman" w:hAnsi="Times New Roman" w:cs="Times New Roman"/>
          <w:b/>
          <w:bCs/>
          <w:i/>
          <w:sz w:val="32"/>
          <w:szCs w:val="32"/>
        </w:rPr>
        <w:t>Финансовые потребности на реализацию мероприятий (сметная стоимость) Инвестиционной программы в ценах, соответствующих периоду реализации мероприятий</w:t>
      </w:r>
    </w:p>
    <w:p w:rsidR="00A354EB" w:rsidRPr="00A354EB" w:rsidRDefault="00A354EB" w:rsidP="00A354EB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EB">
        <w:rPr>
          <w:rFonts w:ascii="Times New Roman" w:hAnsi="Times New Roman" w:cs="Times New Roman"/>
          <w:sz w:val="28"/>
          <w:szCs w:val="28"/>
        </w:rPr>
        <w:t>Финансовые затраты для реализации мероприятий Инвестиционной программы,  определены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03" w:type="dxa"/>
        <w:jc w:val="center"/>
        <w:tblLook w:val="04A0"/>
      </w:tblPr>
      <w:tblGrid>
        <w:gridCol w:w="462"/>
        <w:gridCol w:w="2273"/>
        <w:gridCol w:w="1507"/>
        <w:gridCol w:w="1056"/>
        <w:gridCol w:w="1056"/>
        <w:gridCol w:w="881"/>
        <w:gridCol w:w="1056"/>
        <w:gridCol w:w="1056"/>
        <w:gridCol w:w="1056"/>
      </w:tblGrid>
      <w:tr w:rsidR="00594CC4" w:rsidRPr="00A03BED" w:rsidTr="00B74F1E">
        <w:trPr>
          <w:trHeight w:val="841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потребности всего, тыс. руб.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CC7576" w:rsidRPr="00A03BED" w:rsidTr="00B74F1E">
        <w:trPr>
          <w:trHeight w:val="30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4CC4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CC7576" w:rsidRPr="00A03BED" w:rsidTr="00CC7576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03BED" w:rsidRDefault="00594CC4" w:rsidP="00594CC4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водоотведения канализационно – насосной станции: внедрение системы безнапорного режима путем установки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приемной камеры гашения напора,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предназначенной для накопления сточных вод, регулирования их притока, распределения по лоткам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CD2640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1 638,</w:t>
            </w:r>
            <w:r w:rsidR="00F030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354EB" w:rsidRDefault="00CD2640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1 638,</w:t>
            </w:r>
            <w:r w:rsidR="00F030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7576" w:rsidRPr="00A03BED" w:rsidTr="00CC7576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93" w:type="dxa"/>
            <w:vAlign w:val="center"/>
          </w:tcPr>
          <w:p w:rsidR="00594CC4" w:rsidRPr="008F63AA" w:rsidRDefault="00594CC4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канализационно – насосной станции путем замены сточно-массового насоса СМ 125-80-315-4.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F030CC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7 824,84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4CC4" w:rsidRPr="00A354EB" w:rsidRDefault="00F030CC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7 824,84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7576" w:rsidRPr="00A03BED" w:rsidTr="00CC7576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8F63AA" w:rsidRDefault="00594CC4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</w:t>
            </w:r>
            <w:r w:rsidRPr="008F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перекачивания хозяйственных сточных масс и загрязняющих веществ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>, поступающих в канализационно – насосную станцию, установка ловушек крупного мусора и редуктора дробления, модернизация приемного резервуара канализационно – насосной станции, модернизация конструктивных элементов здания КНС, модернизация системы учета сбрасываемых стоков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594CC4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7576" w:rsidRPr="00A03BED" w:rsidTr="00CC7576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C4" w:rsidRPr="00A03BED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8F63AA" w:rsidRDefault="00594CC4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Рекультивация хранилищ иловых </w:t>
            </w:r>
            <w:r w:rsidRPr="008F63AA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lastRenderedPageBreak/>
              <w:t>осадков очистных сооружений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F030CC" w:rsidP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6 044,06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F030CC" w:rsidP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6 044,06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CC4" w:rsidRPr="00A354EB" w:rsidRDefault="00594CC4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7576" w:rsidRPr="00A03BED" w:rsidTr="00CC7576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76" w:rsidRPr="00A03BED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8F63AA" w:rsidRDefault="00CC7576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канализации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44,46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F030CC" w:rsidP="00C020B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F030CC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7576" w:rsidRPr="00A03BED" w:rsidTr="00CC7576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76" w:rsidRPr="00A03BED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93" w:type="dxa"/>
            <w:vAlign w:val="center"/>
          </w:tcPr>
          <w:p w:rsidR="00CC7576" w:rsidRPr="008F63AA" w:rsidRDefault="00CC7576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канализации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48,50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F030CC" w:rsidP="00C020B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F030CC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1 955,51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C7576" w:rsidRPr="00A03BED" w:rsidTr="00B74F1E">
        <w:trPr>
          <w:trHeight w:val="79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76" w:rsidRPr="00A03BED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8F63AA" w:rsidRDefault="00CC7576" w:rsidP="00594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внутриквартальных сетей канализации 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Ø</w:t>
            </w:r>
            <w:r w:rsidRPr="008F63AA">
              <w:rPr>
                <w:rFonts w:ascii="Times New Roman" w:hAnsi="Times New Roman" w:cs="Times New Roman"/>
                <w:sz w:val="24"/>
                <w:szCs w:val="24"/>
              </w:rPr>
              <w:t xml:space="preserve"> 100(150) по ул. Ленина от жилых домов № 41,39, 39а, 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F030CC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3 103,38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CC7576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6" w:rsidRPr="00CC7576" w:rsidRDefault="00F030CC" w:rsidP="00594C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3 103,38</w:t>
            </w:r>
          </w:p>
        </w:tc>
      </w:tr>
      <w:tr w:rsidR="00CC7576" w:rsidRPr="00594CC4" w:rsidTr="00B74F1E">
        <w:trPr>
          <w:trHeight w:val="39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76" w:rsidRPr="00A03BED" w:rsidRDefault="00CC7576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B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CC7576" w:rsidRPr="00CC7576" w:rsidRDefault="00CC7576" w:rsidP="00594CC4">
            <w:pPr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CC7576" w:rsidRDefault="00F030CC" w:rsidP="00594C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22 521,34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CC7576" w:rsidRDefault="00CC7576" w:rsidP="00F030CC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30CC">
              <w:rPr>
                <w:rFonts w:ascii="Times New Roman" w:hAnsi="Times New Roman" w:cs="Times New Roman"/>
                <w:b/>
                <w:sz w:val="24"/>
                <w:szCs w:val="24"/>
              </w:rPr>
              <w:t> 638,04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CC7576" w:rsidRDefault="00F030CC" w:rsidP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7 824,84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F030CC" w:rsidRDefault="00F030CC" w:rsidP="00594CC4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CC">
              <w:rPr>
                <w:rFonts w:ascii="Times New Roman" w:hAnsi="Times New Roman" w:cs="Times New Roman"/>
                <w:b/>
                <w:sz w:val="24"/>
                <w:szCs w:val="24"/>
              </w:rPr>
              <w:t>6 044,06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CC7576" w:rsidRDefault="00CC7576" w:rsidP="00F030CC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03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955,51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CC7576" w:rsidRDefault="00CC7576" w:rsidP="00F030CC">
            <w:pPr>
              <w:spacing w:line="25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03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955</w:t>
            </w:r>
            <w:r w:rsidRPr="00CC7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03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576" w:rsidRPr="00CC7576" w:rsidRDefault="00F030CC" w:rsidP="00CC7576">
            <w:pPr>
              <w:pStyle w:val="a4"/>
              <w:spacing w:line="256" w:lineRule="auto"/>
              <w:ind w:left="-8" w:right="-118" w:firstLine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3 103,38</w:t>
            </w:r>
          </w:p>
        </w:tc>
      </w:tr>
    </w:tbl>
    <w:p w:rsidR="00EF4BF9" w:rsidRPr="00EF4BF9" w:rsidRDefault="00EF4BF9" w:rsidP="00EF4BF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12. Финансовый план Инвестиционной программы</w:t>
      </w:r>
    </w:p>
    <w:tbl>
      <w:tblPr>
        <w:tblW w:w="10916" w:type="dxa"/>
        <w:tblInd w:w="-885" w:type="dxa"/>
        <w:tblLayout w:type="fixed"/>
        <w:tblLook w:val="04A0"/>
      </w:tblPr>
      <w:tblGrid>
        <w:gridCol w:w="10916"/>
      </w:tblGrid>
      <w:tr w:rsidR="00EF4BF9" w:rsidRPr="00EF4BF9" w:rsidTr="00EF4BF9">
        <w:trPr>
          <w:trHeight w:val="315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F9" w:rsidRDefault="00EF4BF9" w:rsidP="00EF4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F4BF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Инвестиционной программы определены с разделением по видам деятельности,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10661" w:type="dxa"/>
              <w:tblLayout w:type="fixed"/>
              <w:tblLook w:val="04A0"/>
            </w:tblPr>
            <w:tblGrid>
              <w:gridCol w:w="596"/>
              <w:gridCol w:w="1560"/>
              <w:gridCol w:w="1418"/>
              <w:gridCol w:w="1134"/>
              <w:gridCol w:w="992"/>
              <w:gridCol w:w="992"/>
              <w:gridCol w:w="992"/>
              <w:gridCol w:w="993"/>
              <w:gridCol w:w="992"/>
              <w:gridCol w:w="992"/>
            </w:tblGrid>
            <w:tr w:rsidR="00A90225" w:rsidRPr="00A90225" w:rsidTr="00A90225">
              <w:trPr>
                <w:trHeight w:val="30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95CB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реализацию Инвестиционной Программы (тыс. руб. </w:t>
                  </w:r>
                  <w:r w:rsidR="00012B0C" w:rsidRPr="00C95CB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НДС</w:t>
                  </w:r>
                  <w:r w:rsidRPr="00C95CB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A90225" w:rsidRPr="00A90225" w:rsidTr="00A14411">
              <w:trPr>
                <w:trHeight w:val="45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видам деятельности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595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годам реализации программы</w:t>
                  </w:r>
                </w:p>
              </w:tc>
            </w:tr>
            <w:tr w:rsidR="00A90225" w:rsidRPr="00A90225" w:rsidTr="00A14411">
              <w:trPr>
                <w:trHeight w:val="88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Водоотведение</w:t>
                  </w: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2023 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2025 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2026 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2027 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2028</w:t>
                  </w:r>
                </w:p>
              </w:tc>
            </w:tr>
            <w:tr w:rsidR="00A90225" w:rsidRPr="00A90225" w:rsidTr="00A14411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A90225" w:rsidRPr="00A90225" w:rsidTr="00A14411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14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19 587,</w:t>
                  </w:r>
                  <w:r w:rsidR="00A144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14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19 587,</w:t>
                  </w:r>
                  <w:r w:rsidR="00A144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6 772,5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5 314,5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2 601,5</w:t>
                  </w:r>
                </w:p>
              </w:tc>
            </w:tr>
            <w:tr w:rsidR="00A90225" w:rsidRPr="00A90225" w:rsidTr="00A14411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2 646,3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2 646,3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796,2</w:t>
                  </w:r>
                </w:p>
              </w:tc>
            </w:tr>
            <w:tr w:rsidR="00A90225" w:rsidRPr="00A90225" w:rsidTr="00A14411">
              <w:trPr>
                <w:trHeight w:val="45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прибыль, направленная на инвестиции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16 941,6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16 941,6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6 690,6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4 894,0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1 805,3</w:t>
                  </w:r>
                </w:p>
              </w:tc>
            </w:tr>
            <w:tr w:rsidR="00A90225" w:rsidRPr="00A90225" w:rsidTr="00A14411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 по программе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14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19 587,</w:t>
                  </w:r>
                  <w:r w:rsidR="00A144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225" w:rsidRPr="00A90225" w:rsidRDefault="00A90225" w:rsidP="00A14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19 587,</w:t>
                  </w:r>
                  <w:r w:rsidR="00A144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6 772,5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5 314,5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225" w:rsidRPr="00A90225" w:rsidRDefault="00A90225" w:rsidP="00A90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902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2 601,5</w:t>
                  </w:r>
                </w:p>
              </w:tc>
            </w:tr>
          </w:tbl>
          <w:p w:rsidR="00A90225" w:rsidRPr="00EF4BF9" w:rsidRDefault="00A90225" w:rsidP="00EF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1E8" w:rsidRPr="00EE2DE6" w:rsidRDefault="00EE2DE6" w:rsidP="00EE2DE6">
      <w:pPr>
        <w:pStyle w:val="a4"/>
        <w:keepNext/>
        <w:keepLines/>
        <w:numPr>
          <w:ilvl w:val="0"/>
          <w:numId w:val="12"/>
        </w:numPr>
        <w:spacing w:before="120"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32"/>
          <w:szCs w:val="32"/>
        </w:rPr>
      </w:pPr>
      <w:r w:rsidRPr="00EE2DE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 xml:space="preserve">13. </w:t>
      </w:r>
      <w:r w:rsidR="009911E8" w:rsidRPr="00EE2DE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Расчет эффективности инвестирования средств</w:t>
      </w:r>
    </w:p>
    <w:p w:rsidR="00580A77" w:rsidRDefault="00580A77" w:rsidP="009911E8">
      <w:pPr>
        <w:pStyle w:val="a4"/>
        <w:keepNext/>
        <w:keepLines/>
        <w:spacing w:before="120"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7BA6" w:rsidRPr="009D7BA6" w:rsidRDefault="00580A77" w:rsidP="009D7BA6">
      <w:pPr>
        <w:pStyle w:val="a4"/>
        <w:keepNext/>
        <w:keepLines/>
        <w:spacing w:before="12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7BA6">
        <w:rPr>
          <w:rFonts w:ascii="Times New Roman" w:eastAsia="Calibri" w:hAnsi="Times New Roman" w:cs="Times New Roman"/>
          <w:sz w:val="28"/>
          <w:szCs w:val="28"/>
        </w:rPr>
        <w:t xml:space="preserve">Расчет </w:t>
      </w:r>
      <w:r w:rsidRPr="009D7BA6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эффективности инвестирования средств осуществляется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действия. Инвестиционная программа </w:t>
      </w:r>
      <w:r w:rsidR="009D7BA6" w:rsidRPr="009D7BA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на модернизацию централизованной </w:t>
      </w:r>
      <w:r w:rsidR="009D7BA6" w:rsidRPr="009D7BA6">
        <w:rPr>
          <w:rFonts w:ascii="Times New Roman" w:hAnsi="Times New Roman" w:cs="Times New Roman"/>
          <w:sz w:val="28"/>
          <w:szCs w:val="28"/>
        </w:rPr>
        <w:t xml:space="preserve">системы водоотведения путем </w:t>
      </w:r>
      <w:r w:rsidRPr="009D7BA6">
        <w:rPr>
          <w:rFonts w:ascii="Times New Roman" w:eastAsia="Times New Roman" w:hAnsi="Times New Roman" w:cs="Times New Roman"/>
          <w:bCs/>
          <w:sz w:val="28"/>
          <w:szCs w:val="28"/>
        </w:rPr>
        <w:t>замен</w:t>
      </w:r>
      <w:r w:rsidR="009D7BA6" w:rsidRPr="009D7BA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9D7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морально устаревшего оборудования и технологии, </w:t>
      </w:r>
      <w:r w:rsidRPr="009D7BA6">
        <w:rPr>
          <w:rFonts w:ascii="Times New Roman" w:hAnsi="Times New Roman" w:cs="Times New Roman"/>
          <w:sz w:val="28"/>
          <w:szCs w:val="28"/>
        </w:rPr>
        <w:t>повышение качества оказываемых услуг (улучшение очистки стоков, повышение уровня сервисных услуг), защит</w:t>
      </w:r>
      <w:r w:rsidR="009D7BA6" w:rsidRPr="009D7BA6">
        <w:rPr>
          <w:rFonts w:ascii="Times New Roman" w:hAnsi="Times New Roman" w:cs="Times New Roman"/>
          <w:sz w:val="28"/>
          <w:szCs w:val="28"/>
        </w:rPr>
        <w:t>у</w:t>
      </w:r>
      <w:r w:rsidRPr="009D7BA6">
        <w:rPr>
          <w:rFonts w:ascii="Times New Roman" w:hAnsi="Times New Roman" w:cs="Times New Roman"/>
          <w:sz w:val="28"/>
          <w:szCs w:val="28"/>
        </w:rPr>
        <w:t xml:space="preserve"> централизованной системы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="00225263" w:rsidRPr="009D7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BA6" w:rsidRPr="009D7BA6" w:rsidRDefault="00225263" w:rsidP="009D7BA6">
      <w:pPr>
        <w:pStyle w:val="a4"/>
        <w:keepNext/>
        <w:keepLines/>
        <w:spacing w:before="12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7BA6">
        <w:rPr>
          <w:rFonts w:ascii="Times New Roman" w:hAnsi="Times New Roman" w:cs="Times New Roman"/>
          <w:sz w:val="28"/>
          <w:szCs w:val="28"/>
        </w:rPr>
        <w:t xml:space="preserve">Необходимость замены изношенных сетей и оборудования </w:t>
      </w:r>
      <w:r w:rsidR="009D7BA6" w:rsidRPr="009D7BA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централизованной </w:t>
      </w:r>
      <w:r w:rsidR="009D7BA6" w:rsidRPr="009D7BA6">
        <w:rPr>
          <w:rFonts w:ascii="Times New Roman" w:hAnsi="Times New Roman" w:cs="Times New Roman"/>
          <w:sz w:val="28"/>
          <w:szCs w:val="28"/>
        </w:rPr>
        <w:t xml:space="preserve">системы водоотведения </w:t>
      </w:r>
      <w:r w:rsidRPr="009D7BA6">
        <w:rPr>
          <w:rFonts w:ascii="Times New Roman" w:hAnsi="Times New Roman" w:cs="Times New Roman"/>
          <w:sz w:val="28"/>
          <w:szCs w:val="28"/>
        </w:rPr>
        <w:t>определена с учетом высокой доли сетей водоотведения  с полным амортизационным износом, связанного с недостаточным объемом ремонта сетей, высоким уровнем аварийности,</w:t>
      </w:r>
      <w:r w:rsidR="009D7BA6" w:rsidRPr="009D7BA6">
        <w:rPr>
          <w:rFonts w:ascii="Times New Roman" w:hAnsi="Times New Roman" w:cs="Times New Roman"/>
          <w:sz w:val="28"/>
          <w:szCs w:val="28"/>
        </w:rPr>
        <w:t xml:space="preserve"> а также необхо</w:t>
      </w:r>
      <w:r w:rsidRPr="009D7BA6">
        <w:rPr>
          <w:rFonts w:ascii="Times New Roman" w:hAnsi="Times New Roman" w:cs="Times New Roman"/>
          <w:sz w:val="28"/>
          <w:szCs w:val="28"/>
        </w:rPr>
        <w:t>димостью ежегодной замены сетей и оборудования</w:t>
      </w:r>
      <w:r w:rsidR="009D7BA6" w:rsidRPr="009D7BA6">
        <w:rPr>
          <w:rFonts w:ascii="Times New Roman" w:hAnsi="Times New Roman" w:cs="Times New Roman"/>
          <w:sz w:val="28"/>
          <w:szCs w:val="28"/>
        </w:rPr>
        <w:t xml:space="preserve"> </w:t>
      </w:r>
      <w:r w:rsidR="009D7BA6" w:rsidRPr="009D7BA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централизованной </w:t>
      </w:r>
      <w:r w:rsidR="009D7BA6" w:rsidRPr="009D7BA6">
        <w:rPr>
          <w:rFonts w:ascii="Times New Roman" w:hAnsi="Times New Roman" w:cs="Times New Roman"/>
          <w:sz w:val="28"/>
          <w:szCs w:val="28"/>
        </w:rPr>
        <w:t>системы водоотведения</w:t>
      </w:r>
      <w:r w:rsidRPr="009D7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263" w:rsidRPr="009D7BA6" w:rsidRDefault="00225263" w:rsidP="009D7BA6">
      <w:pPr>
        <w:pStyle w:val="a4"/>
        <w:keepNext/>
        <w:keepLines/>
        <w:spacing w:before="12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7BA6">
        <w:rPr>
          <w:rFonts w:ascii="Times New Roman" w:hAnsi="Times New Roman" w:cs="Times New Roman"/>
          <w:sz w:val="28"/>
          <w:szCs w:val="28"/>
        </w:rPr>
        <w:t>Реконст</w:t>
      </w:r>
      <w:r w:rsidR="009D7BA6" w:rsidRPr="009D7BA6">
        <w:rPr>
          <w:rFonts w:ascii="Times New Roman" w:hAnsi="Times New Roman" w:cs="Times New Roman"/>
          <w:sz w:val="28"/>
          <w:szCs w:val="28"/>
        </w:rPr>
        <w:t>р</w:t>
      </w:r>
      <w:r w:rsidRPr="009D7BA6">
        <w:rPr>
          <w:rFonts w:ascii="Times New Roman" w:hAnsi="Times New Roman" w:cs="Times New Roman"/>
          <w:sz w:val="28"/>
          <w:szCs w:val="28"/>
        </w:rPr>
        <w:t xml:space="preserve">укция </w:t>
      </w:r>
      <w:r w:rsidR="009D7BA6" w:rsidRPr="009D7BA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централизованной </w:t>
      </w:r>
      <w:r w:rsidR="009D7BA6" w:rsidRPr="009D7BA6">
        <w:rPr>
          <w:rFonts w:ascii="Times New Roman" w:hAnsi="Times New Roman" w:cs="Times New Roman"/>
          <w:sz w:val="28"/>
          <w:szCs w:val="28"/>
        </w:rPr>
        <w:t xml:space="preserve">системы водоотведения </w:t>
      </w:r>
      <w:r w:rsidRPr="009D7BA6">
        <w:rPr>
          <w:rFonts w:ascii="Times New Roman" w:hAnsi="Times New Roman" w:cs="Times New Roman"/>
          <w:sz w:val="28"/>
          <w:szCs w:val="28"/>
        </w:rPr>
        <w:t>должна проводиться с учетом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911E8" w:rsidRPr="009911E8" w:rsidRDefault="009911E8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1E8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достижение целевого показателя по качеству сточных вод, направлены на улучшение экологической обстановки р. </w:t>
      </w:r>
      <w:r w:rsidR="00580A77">
        <w:rPr>
          <w:rFonts w:ascii="Times New Roman" w:eastAsia="Calibri" w:hAnsi="Times New Roman" w:cs="Times New Roman"/>
          <w:sz w:val="28"/>
          <w:szCs w:val="28"/>
        </w:rPr>
        <w:t>Куда</w:t>
      </w:r>
      <w:r w:rsidRPr="009911E8">
        <w:rPr>
          <w:rFonts w:ascii="Times New Roman" w:eastAsia="Calibri" w:hAnsi="Times New Roman" w:cs="Times New Roman"/>
          <w:sz w:val="28"/>
          <w:szCs w:val="28"/>
        </w:rPr>
        <w:t>. Экономического эффекта и срока окупаемости данные мероприятия не предусматривают, основным эффектом от внедрения данных мероприятий будет соблюдение установленных законодательством норм концентраций сброса загрязняющих веществ.</w:t>
      </w:r>
    </w:p>
    <w:p w:rsidR="009911E8" w:rsidRPr="009911E8" w:rsidRDefault="009911E8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1E8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достижение целевого показателя по надёжности и бесперебойности оказания услуг по водоотведению, имеют социально значимый характер и направлены на гарантированное бесперебойное водоснабжение всех потребителей с требуемым напором, снижение аварийности, подключение новых потребителей и обеспечение увеличения пропускной способности сетей в связи с увеличением роста нагрузки.</w:t>
      </w:r>
    </w:p>
    <w:p w:rsidR="009911E8" w:rsidRPr="009911E8" w:rsidRDefault="009911E8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1E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показатель аварийности в целом в системе </w:t>
      </w:r>
      <w:r w:rsidR="009D7BA6" w:rsidRPr="009911E8">
        <w:rPr>
          <w:rFonts w:ascii="Times New Roman" w:eastAsia="Calibri" w:hAnsi="Times New Roman" w:cs="Times New Roman"/>
          <w:sz w:val="28"/>
          <w:szCs w:val="28"/>
        </w:rPr>
        <w:t xml:space="preserve">водоотведения </w:t>
      </w:r>
      <w:r w:rsidRPr="009911E8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C60A6B">
        <w:rPr>
          <w:rFonts w:ascii="Times New Roman" w:eastAsia="Calibri" w:hAnsi="Times New Roman" w:cs="Times New Roman"/>
          <w:sz w:val="28"/>
          <w:szCs w:val="28"/>
        </w:rPr>
        <w:t>12,17</w:t>
      </w:r>
      <w:r w:rsidRPr="009911E8">
        <w:rPr>
          <w:rFonts w:ascii="Times New Roman" w:eastAsia="Calibri" w:hAnsi="Times New Roman" w:cs="Times New Roman"/>
          <w:sz w:val="28"/>
          <w:szCs w:val="28"/>
        </w:rPr>
        <w:t xml:space="preserve"> ед./км в год.</w:t>
      </w:r>
    </w:p>
    <w:p w:rsidR="009911E8" w:rsidRPr="009911E8" w:rsidRDefault="009911E8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1E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C60A6B">
        <w:rPr>
          <w:rFonts w:ascii="Times New Roman" w:eastAsia="Calibri" w:hAnsi="Times New Roman" w:cs="Times New Roman"/>
          <w:sz w:val="28"/>
          <w:szCs w:val="28"/>
        </w:rPr>
        <w:t xml:space="preserve">2028 году </w:t>
      </w:r>
      <w:r w:rsidR="00C60A6B" w:rsidRPr="009911E8">
        <w:rPr>
          <w:rFonts w:ascii="Times New Roman" w:eastAsia="Calibri" w:hAnsi="Times New Roman" w:cs="Times New Roman"/>
          <w:sz w:val="28"/>
          <w:szCs w:val="28"/>
        </w:rPr>
        <w:t xml:space="preserve">планируется снизить показатель аварийности до </w:t>
      </w:r>
      <w:r w:rsidR="000415F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60A6B">
        <w:rPr>
          <w:rFonts w:ascii="Times New Roman" w:eastAsia="Calibri" w:hAnsi="Times New Roman" w:cs="Times New Roman"/>
          <w:sz w:val="28"/>
          <w:szCs w:val="28"/>
        </w:rPr>
        <w:t>3,98</w:t>
      </w:r>
      <w:r w:rsidR="00C60A6B" w:rsidRPr="009911E8">
        <w:rPr>
          <w:rFonts w:ascii="Times New Roman" w:eastAsia="Calibri" w:hAnsi="Times New Roman" w:cs="Times New Roman"/>
          <w:sz w:val="28"/>
          <w:szCs w:val="28"/>
        </w:rPr>
        <w:t xml:space="preserve"> ед./км в год</w:t>
      </w:r>
      <w:r w:rsidRPr="009911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1E8" w:rsidRPr="00724248" w:rsidRDefault="009911E8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1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60A6B">
        <w:rPr>
          <w:rFonts w:ascii="Times New Roman" w:eastAsia="Calibri" w:hAnsi="Times New Roman" w:cs="Times New Roman"/>
          <w:sz w:val="28"/>
          <w:szCs w:val="28"/>
        </w:rPr>
        <w:t>Инвестиционной п</w:t>
      </w:r>
      <w:r w:rsidRPr="009911E8">
        <w:rPr>
          <w:rFonts w:ascii="Times New Roman" w:eastAsia="Calibri" w:hAnsi="Times New Roman" w:cs="Times New Roman"/>
          <w:sz w:val="28"/>
          <w:szCs w:val="28"/>
        </w:rPr>
        <w:t xml:space="preserve">рограмме для достижения данного показателя предусмотрены мероприятия по </w:t>
      </w:r>
      <w:r w:rsidR="00C60A6B">
        <w:rPr>
          <w:rFonts w:ascii="Times New Roman" w:hAnsi="Times New Roman" w:cs="Times New Roman"/>
          <w:sz w:val="28"/>
          <w:szCs w:val="28"/>
        </w:rPr>
        <w:t>р</w:t>
      </w:r>
      <w:r w:rsidR="00C60A6B" w:rsidRPr="00523CD5">
        <w:rPr>
          <w:rFonts w:ascii="Times New Roman" w:hAnsi="Times New Roman" w:cs="Times New Roman"/>
          <w:sz w:val="28"/>
          <w:szCs w:val="28"/>
        </w:rPr>
        <w:t>еконструкци</w:t>
      </w:r>
      <w:r w:rsidR="00C60A6B">
        <w:rPr>
          <w:rFonts w:ascii="Times New Roman" w:hAnsi="Times New Roman" w:cs="Times New Roman"/>
          <w:sz w:val="28"/>
          <w:szCs w:val="28"/>
        </w:rPr>
        <w:t>и</w:t>
      </w:r>
      <w:r w:rsidR="00C60A6B" w:rsidRPr="00523CD5">
        <w:rPr>
          <w:rFonts w:ascii="Times New Roman" w:hAnsi="Times New Roman" w:cs="Times New Roman"/>
          <w:sz w:val="28"/>
          <w:szCs w:val="28"/>
        </w:rPr>
        <w:t xml:space="preserve"> внутриквартальных сетей </w:t>
      </w:r>
      <w:r w:rsidR="00C60A6B" w:rsidRPr="00724248">
        <w:rPr>
          <w:rFonts w:ascii="Times New Roman" w:hAnsi="Times New Roman" w:cs="Times New Roman"/>
          <w:sz w:val="28"/>
          <w:szCs w:val="28"/>
        </w:rPr>
        <w:lastRenderedPageBreak/>
        <w:t>канализации</w:t>
      </w:r>
      <w:r w:rsidRPr="00724248">
        <w:rPr>
          <w:rFonts w:ascii="Times New Roman" w:eastAsia="Calibri" w:hAnsi="Times New Roman" w:cs="Times New Roman"/>
          <w:sz w:val="28"/>
          <w:szCs w:val="28"/>
        </w:rPr>
        <w:t xml:space="preserve"> протяжённостью </w:t>
      </w:r>
      <w:r w:rsidR="00724248" w:rsidRPr="00724248">
        <w:rPr>
          <w:rFonts w:ascii="Times New Roman" w:eastAsia="Calibri" w:hAnsi="Times New Roman" w:cs="Times New Roman"/>
          <w:sz w:val="28"/>
          <w:szCs w:val="28"/>
        </w:rPr>
        <w:t>380</w:t>
      </w:r>
      <w:r w:rsidRPr="00724248">
        <w:rPr>
          <w:rFonts w:ascii="Times New Roman" w:eastAsia="Calibri" w:hAnsi="Times New Roman" w:cs="Times New Roman"/>
          <w:sz w:val="28"/>
          <w:szCs w:val="28"/>
        </w:rPr>
        <w:t xml:space="preserve"> м объ</w:t>
      </w:r>
      <w:r w:rsidR="001666C2" w:rsidRPr="00724248">
        <w:rPr>
          <w:rFonts w:ascii="Times New Roman" w:eastAsia="Calibri" w:hAnsi="Times New Roman" w:cs="Times New Roman"/>
          <w:sz w:val="28"/>
          <w:szCs w:val="28"/>
        </w:rPr>
        <w:t xml:space="preserve">ёмом инвестирования                       </w:t>
      </w:r>
      <w:r w:rsidR="00C60A6B" w:rsidRPr="00724248">
        <w:rPr>
          <w:rFonts w:ascii="Times New Roman" w:eastAsia="Calibri" w:hAnsi="Times New Roman" w:cs="Times New Roman"/>
          <w:b/>
          <w:sz w:val="28"/>
          <w:szCs w:val="28"/>
        </w:rPr>
        <w:t>5 862,9</w:t>
      </w:r>
      <w:r w:rsidR="00C60A6B" w:rsidRPr="00724248">
        <w:rPr>
          <w:rFonts w:ascii="Times New Roman" w:eastAsia="Calibri" w:hAnsi="Times New Roman" w:cs="Times New Roman"/>
          <w:sz w:val="28"/>
          <w:szCs w:val="28"/>
        </w:rPr>
        <w:t xml:space="preserve"> тыс. рублей</w:t>
      </w:r>
      <w:r w:rsidRPr="00724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1E8" w:rsidRPr="00724248" w:rsidRDefault="00DF59EF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248">
        <w:rPr>
          <w:rFonts w:ascii="Times New Roman" w:eastAsia="Calibri" w:hAnsi="Times New Roman" w:cs="Times New Roman"/>
          <w:sz w:val="28"/>
          <w:szCs w:val="28"/>
        </w:rPr>
        <w:t xml:space="preserve">За 2022 год зафиксирована </w:t>
      </w:r>
      <w:r w:rsidRPr="00724248">
        <w:rPr>
          <w:rFonts w:ascii="Times New Roman" w:hAnsi="Times New Roman" w:cs="Times New Roman"/>
          <w:sz w:val="28"/>
          <w:szCs w:val="28"/>
        </w:rPr>
        <w:t>31 аварийная ситуация в год</w:t>
      </w:r>
      <w:r w:rsidR="009911E8" w:rsidRPr="00724248">
        <w:rPr>
          <w:rFonts w:ascii="Times New Roman" w:eastAsia="Calibri" w:hAnsi="Times New Roman" w:cs="Times New Roman"/>
          <w:sz w:val="28"/>
          <w:szCs w:val="28"/>
        </w:rPr>
        <w:t xml:space="preserve"> в год, при средней стоимости ликвидации аварии (засора) в 363,421 тыс. рублей затраты составят </w:t>
      </w:r>
      <w:r w:rsidRPr="00724248">
        <w:rPr>
          <w:rFonts w:ascii="Times New Roman" w:eastAsia="Calibri" w:hAnsi="Times New Roman" w:cs="Times New Roman"/>
          <w:sz w:val="28"/>
          <w:szCs w:val="28"/>
        </w:rPr>
        <w:t>11 266,051</w:t>
      </w:r>
      <w:r w:rsidR="009911E8" w:rsidRPr="00724248">
        <w:rPr>
          <w:rFonts w:ascii="Times New Roman" w:eastAsia="Calibri" w:hAnsi="Times New Roman" w:cs="Times New Roman"/>
          <w:sz w:val="28"/>
          <w:szCs w:val="28"/>
        </w:rPr>
        <w:t xml:space="preserve"> тыс. рублей. При указанных выше объёмах инвестиций срок окупаемости данных мероприятий составит </w:t>
      </w:r>
      <w:r w:rsidR="00724248" w:rsidRPr="0072424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4060C" w:rsidRPr="0072424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24248" w:rsidRPr="00724248">
        <w:rPr>
          <w:rFonts w:ascii="Times New Roman" w:eastAsia="Calibri" w:hAnsi="Times New Roman" w:cs="Times New Roman"/>
          <w:b/>
          <w:sz w:val="28"/>
          <w:szCs w:val="28"/>
        </w:rPr>
        <w:t>84</w:t>
      </w:r>
      <w:r w:rsidR="009911E8" w:rsidRPr="007242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11E8" w:rsidRPr="00724248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9911E8" w:rsidRPr="00724248" w:rsidRDefault="009911E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1E8" w:rsidRPr="00724248" w:rsidRDefault="009911E8" w:rsidP="009911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92" w:type="pct"/>
        <w:tblLayout w:type="fixed"/>
        <w:tblLook w:val="04A0"/>
      </w:tblPr>
      <w:tblGrid>
        <w:gridCol w:w="907"/>
        <w:gridCol w:w="1172"/>
        <w:gridCol w:w="1216"/>
        <w:gridCol w:w="1002"/>
        <w:gridCol w:w="1053"/>
        <w:gridCol w:w="1103"/>
        <w:gridCol w:w="1029"/>
        <w:gridCol w:w="1417"/>
        <w:gridCol w:w="848"/>
      </w:tblGrid>
      <w:tr w:rsidR="0004060C" w:rsidRPr="00724248" w:rsidTr="000415FA">
        <w:trPr>
          <w:trHeight w:val="615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Показатель аварийности, ед. км/год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16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Протяженность сетей, </w:t>
            </w:r>
            <w:r w:rsidR="0004060C"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инвестирования на реконструкцию сетей, тыс. руб.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перерывов, возникших в результате аварий, повреждений и иных технологических нарушений, ед./год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Стоимость устранения аварий, повреждения и иных технологических нарушений, тыс. руб.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Затраты на устранение аварий, повреждений и иных технологических нарушений, тыс. руб.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Срок окупаемости, лет.</w:t>
            </w:r>
          </w:p>
        </w:tc>
      </w:tr>
      <w:tr w:rsidR="000415FA" w:rsidRPr="00724248" w:rsidTr="000415FA">
        <w:trPr>
          <w:trHeight w:val="78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 w:rsidP="00C6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Эксплуатируемых </w:t>
            </w:r>
          </w:p>
          <w:p w:rsidR="0004060C" w:rsidRPr="00724248" w:rsidRDefault="0004060C" w:rsidP="00C6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«СЭК»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Реконструируемых в период реализации инвестиционной программы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Подлежащих реконструкции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15FA" w:rsidTr="000415FA">
        <w:trPr>
          <w:trHeight w:val="46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72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72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5 862,9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363,421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0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11 266,051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C" w:rsidRPr="00724248" w:rsidRDefault="00724248" w:rsidP="0072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060C"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9911E8" w:rsidRDefault="009911E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060C" w:rsidRDefault="0004060C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99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4B38" w:rsidRDefault="00084B38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084B38" w:rsidSect="007604A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D361D" w:rsidRPr="002D3A15" w:rsidRDefault="00EE2DE6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3A1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14. </w:t>
      </w:r>
      <w:r w:rsidR="0004060C" w:rsidRPr="002D3A15">
        <w:rPr>
          <w:rFonts w:ascii="Times New Roman" w:hAnsi="Times New Roman" w:cs="Times New Roman"/>
          <w:b/>
          <w:i/>
          <w:sz w:val="32"/>
          <w:szCs w:val="32"/>
        </w:rPr>
        <w:t xml:space="preserve">Предварительный расчет тарифов в сфере водоотведения на период реализации </w:t>
      </w:r>
      <w:r w:rsidR="00407F92" w:rsidRPr="002D3A15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04060C" w:rsidRPr="002D3A15">
        <w:rPr>
          <w:rFonts w:ascii="Times New Roman" w:hAnsi="Times New Roman" w:cs="Times New Roman"/>
          <w:b/>
          <w:i/>
          <w:sz w:val="32"/>
          <w:szCs w:val="32"/>
        </w:rPr>
        <w:t>нвестиционной программы</w:t>
      </w:r>
    </w:p>
    <w:p w:rsidR="002D3A15" w:rsidRPr="000415FA" w:rsidRDefault="002D3A15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9911E8" w:rsidRDefault="002D3A15" w:rsidP="002D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15">
        <w:rPr>
          <w:rFonts w:ascii="Times New Roman" w:hAnsi="Times New Roman" w:cs="Times New Roman"/>
          <w:sz w:val="28"/>
          <w:szCs w:val="28"/>
        </w:rPr>
        <w:t xml:space="preserve">Предварительный расчет тарифов в сфере водоотведения на период </w:t>
      </w:r>
      <w:r w:rsidR="00012B0C" w:rsidRPr="002D3A15">
        <w:rPr>
          <w:rFonts w:ascii="Times New Roman" w:hAnsi="Times New Roman" w:cs="Times New Roman"/>
          <w:sz w:val="28"/>
          <w:szCs w:val="28"/>
        </w:rPr>
        <w:t>реализации Инвестиционной программы</w:t>
      </w:r>
      <w:r w:rsidR="00012B0C">
        <w:rPr>
          <w:rFonts w:ascii="Times New Roman" w:hAnsi="Times New Roman" w:cs="Times New Roman"/>
          <w:sz w:val="28"/>
          <w:szCs w:val="28"/>
        </w:rPr>
        <w:t xml:space="preserve">                ООО «СЭК»,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0CC">
        <w:rPr>
          <w:rFonts w:ascii="Times New Roman" w:hAnsi="Times New Roman" w:cs="Times New Roman"/>
          <w:sz w:val="28"/>
          <w:szCs w:val="28"/>
        </w:rPr>
        <w:t>следующий:</w:t>
      </w:r>
    </w:p>
    <w:tbl>
      <w:tblPr>
        <w:tblW w:w="14613" w:type="dxa"/>
        <w:tblInd w:w="93" w:type="dxa"/>
        <w:tblLook w:val="04A0"/>
      </w:tblPr>
      <w:tblGrid>
        <w:gridCol w:w="530"/>
        <w:gridCol w:w="5694"/>
        <w:gridCol w:w="1149"/>
        <w:gridCol w:w="1220"/>
        <w:gridCol w:w="1220"/>
        <w:gridCol w:w="1220"/>
        <w:gridCol w:w="1180"/>
        <w:gridCol w:w="1200"/>
        <w:gridCol w:w="1200"/>
      </w:tblGrid>
      <w:tr w:rsidR="00012B0C" w:rsidRPr="00C95CBD" w:rsidTr="00012B0C">
        <w:trPr>
          <w:trHeight w:val="50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</w:pPr>
            <w:r w:rsidRPr="00C95CBD">
              <w:t>№ п/п</w:t>
            </w:r>
          </w:p>
          <w:p w:rsidR="001859B6" w:rsidRPr="00C95CBD" w:rsidRDefault="001859B6" w:rsidP="00185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0C" w:rsidRPr="00C95CBD" w:rsidTr="001859B6">
        <w:trPr>
          <w:trHeight w:val="50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I</w:t>
            </w:r>
          </w:p>
        </w:tc>
        <w:tc>
          <w:tcPr>
            <w:tcW w:w="10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Пропущено сточных вод 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куб. 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Объем реализации услуг по потребителям всего, в том числе: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213 041,3 </w:t>
            </w:r>
          </w:p>
        </w:tc>
      </w:tr>
      <w:tr w:rsidR="00012B0C" w:rsidRPr="00C95CBD" w:rsidTr="00012B0C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II</w:t>
            </w:r>
          </w:p>
        </w:tc>
        <w:tc>
          <w:tcPr>
            <w:tcW w:w="10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Расчет необходимой валовой выручки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0C" w:rsidRPr="00C95CBD" w:rsidTr="00800088">
        <w:trPr>
          <w:trHeight w:val="2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Является плательщиком НДС (да/нет)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Параметры расчета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 (ИР)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12B0C" w:rsidRPr="00C95CBD" w:rsidTr="00012B0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 на расчётный период регулирования (ИПЦ)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012B0C" w:rsidRPr="00C95CBD" w:rsidTr="00800088">
        <w:trPr>
          <w:trHeight w:val="28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27 280,92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28 290,31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29 139,02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29957,72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30856,45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31782,14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Расходы на электрическую энергию и мощность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9 864,5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10 328,1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10 741,2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11 170,86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11 617,70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12 082,41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18 542,5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19 414,0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20 190,6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20 998,21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21 838,14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22 711,66</w:t>
            </w:r>
          </w:p>
        </w:tc>
      </w:tr>
      <w:tr w:rsidR="00012B0C" w:rsidRPr="00C95CBD" w:rsidTr="00012B0C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Расходы на уплату налогов, сборов и других обязательных платежей, 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420,5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714,6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796,2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Налог на прибыль (налог при УСН)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1 180,7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863,6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176,05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161,66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318,58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56 206,8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59 524,8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61 584,8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63 165,74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65 418,35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67 920,80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7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4 436,8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9 596,3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7 918,6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4 135,60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4 167,44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5 173,92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Прибыль на развитие производства (капитальные вложения)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1 638,0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6 690,6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4 894,0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997,6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916,1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1805,3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Расчётная предпринимательская прибыль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2 798,8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2 905,7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3 024,6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3 138,0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3 251,3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3 368,6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-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-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Расчётная предпринимательская прибыль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lastRenderedPageBreak/>
              <w:t>8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валовая выручка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60 413,8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69 121,1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69 503,3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67 301,34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69 585,79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73 094,72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t>III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Метод индексации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ИПЦ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012B0C" w:rsidRPr="00C95CBD" w:rsidTr="00800088">
        <w:trPr>
          <w:trHeight w:val="15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НВВ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60 643,61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69 121,14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69 503,34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67 301,34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69 585,79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73 094,72</w:t>
            </w:r>
          </w:p>
        </w:tc>
      </w:tr>
      <w:tr w:rsidR="00012B0C" w:rsidRPr="00C95CBD" w:rsidTr="00800088">
        <w:trPr>
          <w:trHeight w:val="26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руб./куб.м.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284,66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324,45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326,24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315,91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326,63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BD">
              <w:rPr>
                <w:rFonts w:ascii="Times New Roman" w:hAnsi="Times New Roman" w:cs="Times New Roman"/>
                <w:sz w:val="20"/>
                <w:szCs w:val="20"/>
              </w:rPr>
              <w:t>343,10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B0C" w:rsidRPr="00C95CBD" w:rsidTr="00012B0C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НВВ (без учета инвестиций)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59 005,61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62 162,29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63 969,70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66 180,69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68 500,40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71 231,22</w:t>
            </w:r>
          </w:p>
        </w:tc>
      </w:tr>
      <w:tr w:rsidR="00012B0C" w:rsidRPr="00084B38" w:rsidTr="00012B0C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(без учета инвестиций)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руб./куб.м.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0C" w:rsidRPr="00C95CBD" w:rsidRDefault="00012B0C" w:rsidP="0001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334,35</w:t>
            </w:r>
          </w:p>
        </w:tc>
      </w:tr>
    </w:tbl>
    <w:p w:rsidR="00084B38" w:rsidRDefault="00084B38" w:rsidP="002D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0CC" w:rsidRPr="002D3A15" w:rsidRDefault="00F030CC" w:rsidP="002D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B38" w:rsidRDefault="00084B38" w:rsidP="00084B38">
      <w:pPr>
        <w:rPr>
          <w:rFonts w:ascii="Times New Roman" w:hAnsi="Times New Roman" w:cs="Times New Roman"/>
          <w:sz w:val="28"/>
          <w:szCs w:val="28"/>
        </w:rPr>
        <w:sectPr w:rsidR="00084B38" w:rsidSect="00012B0C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38091C" w:rsidRPr="00346E81" w:rsidRDefault="00EE2DE6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46E81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15. </w:t>
      </w:r>
      <w:r w:rsidR="0038091C" w:rsidRPr="00346E81">
        <w:rPr>
          <w:rFonts w:ascii="Times New Roman" w:hAnsi="Times New Roman" w:cs="Times New Roman"/>
          <w:b/>
          <w:bCs/>
          <w:i/>
          <w:sz w:val="32"/>
          <w:szCs w:val="32"/>
        </w:rPr>
        <w:t>Перечень мероприятий по защите централизованной системы водоотведения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E31D52" w:rsidRPr="00346E81" w:rsidRDefault="00830381" w:rsidP="00830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81">
        <w:rPr>
          <w:rFonts w:ascii="Times New Roman" w:hAnsi="Times New Roman" w:cs="Times New Roman"/>
          <w:bCs/>
          <w:sz w:val="28"/>
          <w:szCs w:val="28"/>
        </w:rPr>
        <w:t xml:space="preserve">Мероприятия по защите централизованной системы водоотведения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</w:t>
      </w:r>
      <w:r w:rsidR="0038091C" w:rsidRPr="00346E81">
        <w:rPr>
          <w:rFonts w:ascii="Times New Roman" w:hAnsi="Times New Roman" w:cs="Times New Roman"/>
          <w:sz w:val="28"/>
          <w:szCs w:val="28"/>
        </w:rPr>
        <w:t xml:space="preserve">ООО «СЭК» </w:t>
      </w:r>
      <w:r w:rsidRPr="00346E81">
        <w:rPr>
          <w:rFonts w:ascii="Times New Roman" w:hAnsi="Times New Roman" w:cs="Times New Roman"/>
          <w:sz w:val="28"/>
          <w:szCs w:val="28"/>
        </w:rPr>
        <w:t xml:space="preserve">выполняются в соответствии с утвержденными нормативно – правовыми актами  </w:t>
      </w:r>
      <w:r w:rsidR="0038091C"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«Усть-Ордынское»</w:t>
      </w:r>
      <w:r w:rsidR="0038091C" w:rsidRPr="00346E81">
        <w:rPr>
          <w:rFonts w:ascii="Times New Roman" w:hAnsi="Times New Roman" w:cs="Times New Roman"/>
          <w:sz w:val="28"/>
          <w:szCs w:val="28"/>
        </w:rPr>
        <w:t>:</w:t>
      </w:r>
    </w:p>
    <w:p w:rsidR="00E31D52" w:rsidRPr="00346E81" w:rsidRDefault="00E31D52" w:rsidP="00830381">
      <w:pPr>
        <w:pStyle w:val="a4"/>
        <w:numPr>
          <w:ilvl w:val="6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30381"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«Усть-Ордынское» № 357 от 16.09.2020 «</w:t>
      </w:r>
      <w:r w:rsidRPr="00346E81">
        <w:rPr>
          <w:rStyle w:val="FontStyle30"/>
        </w:rPr>
        <w:t>Об утверждении Порядка ликвидации, локализации технологических нарушений и 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аварий и инцидентов</w:t>
      </w:r>
      <w:r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830381" w:rsidRPr="00346E81" w:rsidRDefault="00E31D52" w:rsidP="00830381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830381"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главы муниципального образования «Усть-Ордынское» № </w:t>
      </w:r>
      <w:r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340-п от 15.09.2020 </w:t>
      </w:r>
      <w:r w:rsidRPr="00346E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2D3A15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 утверждении положения </w:t>
      </w:r>
      <w:r w:rsidRPr="00346E81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комиссии по предупреждению и ликвидации чрезвычайных ситуаций и обеспечению пожарной безопасности муниципального образования «Усть-Ордынское</w:t>
      </w:r>
      <w:r w:rsidRPr="00346E81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30381"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31D52" w:rsidRPr="00346E81" w:rsidRDefault="00830381" w:rsidP="00A32F0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46E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46E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46E8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образования «Усть-Ордынское» 916 от 31.12.2014 «Об утверждении Регламента антитеррористической комиссии»</w:t>
      </w:r>
    </w:p>
    <w:p w:rsidR="0038091C" w:rsidRPr="00346E81" w:rsidRDefault="00830381" w:rsidP="00A32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81">
        <w:rPr>
          <w:rFonts w:ascii="Times New Roman" w:hAnsi="Times New Roman" w:cs="Times New Roman"/>
          <w:sz w:val="28"/>
          <w:szCs w:val="28"/>
        </w:rPr>
        <w:t>Все мероприятия производственного процесса</w:t>
      </w:r>
      <w:r w:rsidR="0038091C" w:rsidRPr="00346E81">
        <w:rPr>
          <w:rFonts w:ascii="Times New Roman" w:hAnsi="Times New Roman" w:cs="Times New Roman"/>
          <w:sz w:val="28"/>
          <w:szCs w:val="28"/>
        </w:rPr>
        <w:t xml:space="preserve"> </w:t>
      </w:r>
      <w:r w:rsidRPr="00346E81">
        <w:rPr>
          <w:rFonts w:ascii="Times New Roman" w:hAnsi="Times New Roman" w:cs="Times New Roman"/>
          <w:sz w:val="28"/>
          <w:szCs w:val="28"/>
        </w:rPr>
        <w:t xml:space="preserve"> </w:t>
      </w:r>
      <w:r w:rsidR="0038091C" w:rsidRPr="00346E81">
        <w:rPr>
          <w:rFonts w:ascii="Times New Roman" w:hAnsi="Times New Roman" w:cs="Times New Roman"/>
          <w:sz w:val="28"/>
          <w:szCs w:val="28"/>
        </w:rPr>
        <w:t xml:space="preserve">ООО «СЭК»  приведены в соответствие </w:t>
      </w:r>
      <w:r w:rsidR="00407F92" w:rsidRPr="00346E81">
        <w:rPr>
          <w:rFonts w:ascii="Times New Roman" w:hAnsi="Times New Roman" w:cs="Times New Roman"/>
          <w:sz w:val="28"/>
          <w:szCs w:val="28"/>
        </w:rPr>
        <w:t>с</w:t>
      </w:r>
      <w:r w:rsidR="0038091C" w:rsidRPr="00346E81">
        <w:rPr>
          <w:rFonts w:ascii="Times New Roman" w:hAnsi="Times New Roman" w:cs="Times New Roman"/>
          <w:sz w:val="28"/>
          <w:szCs w:val="28"/>
        </w:rPr>
        <w:t xml:space="preserve"> вышеуказанным</w:t>
      </w:r>
      <w:r w:rsidR="00407F92" w:rsidRPr="00346E81">
        <w:rPr>
          <w:rFonts w:ascii="Times New Roman" w:hAnsi="Times New Roman" w:cs="Times New Roman"/>
          <w:sz w:val="28"/>
          <w:szCs w:val="28"/>
        </w:rPr>
        <w:t>и</w:t>
      </w:r>
      <w:r w:rsidR="0038091C" w:rsidRPr="00346E81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407F92" w:rsidRPr="00346E81">
        <w:rPr>
          <w:rFonts w:ascii="Times New Roman" w:hAnsi="Times New Roman" w:cs="Times New Roman"/>
          <w:sz w:val="28"/>
          <w:szCs w:val="28"/>
        </w:rPr>
        <w:t>и</w:t>
      </w:r>
      <w:r w:rsidR="0038091C" w:rsidRPr="00346E81">
        <w:rPr>
          <w:rFonts w:ascii="Times New Roman" w:hAnsi="Times New Roman" w:cs="Times New Roman"/>
          <w:sz w:val="28"/>
          <w:szCs w:val="28"/>
        </w:rPr>
        <w:t>.</w:t>
      </w:r>
    </w:p>
    <w:p w:rsidR="00830381" w:rsidRPr="00346E81" w:rsidRDefault="00830381" w:rsidP="00A3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объекте </w:t>
      </w:r>
      <w:r w:rsidR="00A32F07"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381" w:rsidRPr="00346E81" w:rsidRDefault="00830381" w:rsidP="00A3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:rsidR="00830381" w:rsidRPr="00346E81" w:rsidRDefault="00830381" w:rsidP="00A3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планы ликвидации технологических нарушений и аварий (в сетях, топливном хозяйстве и котельных и т.п.).</w:t>
      </w:r>
    </w:p>
    <w:p w:rsidR="00830381" w:rsidRPr="00346E81" w:rsidRDefault="00830381" w:rsidP="00A3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 для связи с руководителями и администрацией, в т.ч. номера сотовых телефонов</w:t>
      </w:r>
      <w:r w:rsidR="00A32F07" w:rsidRPr="00346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91C" w:rsidRPr="00346E81" w:rsidRDefault="0038091C" w:rsidP="00380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81">
        <w:rPr>
          <w:rFonts w:ascii="Times New Roman" w:hAnsi="Times New Roman" w:cs="Times New Roman"/>
          <w:sz w:val="28"/>
          <w:szCs w:val="28"/>
        </w:rPr>
        <w:lastRenderedPageBreak/>
        <w:t xml:space="preserve">В подразделениях ООО «СЭК»  разработаны инструкции по порядку действий при возникновении ЧС. Установлены камеры видеонаблюдения с формированием архива видеозаписи. Входы в сооружения оборудованы электромагнитными замками с вызывной панелью. Подразделения </w:t>
      </w:r>
      <w:r w:rsidR="00346E81">
        <w:rPr>
          <w:rFonts w:ascii="Times New Roman" w:hAnsi="Times New Roman" w:cs="Times New Roman"/>
          <w:sz w:val="28"/>
          <w:szCs w:val="28"/>
        </w:rPr>
        <w:t xml:space="preserve">  </w:t>
      </w:r>
      <w:r w:rsidRPr="00346E81">
        <w:rPr>
          <w:rFonts w:ascii="Times New Roman" w:hAnsi="Times New Roman" w:cs="Times New Roman"/>
          <w:sz w:val="28"/>
          <w:szCs w:val="28"/>
        </w:rPr>
        <w:t>ООО «СЭК</w:t>
      </w:r>
      <w:r w:rsidR="00407F92" w:rsidRPr="00346E81">
        <w:rPr>
          <w:rFonts w:ascii="Times New Roman" w:hAnsi="Times New Roman" w:cs="Times New Roman"/>
          <w:sz w:val="28"/>
          <w:szCs w:val="28"/>
        </w:rPr>
        <w:t xml:space="preserve">» оборудованы средствами связи </w:t>
      </w:r>
      <w:r w:rsidRPr="00346E81">
        <w:rPr>
          <w:rFonts w:ascii="Times New Roman" w:hAnsi="Times New Roman" w:cs="Times New Roman"/>
          <w:sz w:val="28"/>
          <w:szCs w:val="28"/>
        </w:rPr>
        <w:t xml:space="preserve"> пожарной сигнализации (автономной).</w:t>
      </w:r>
    </w:p>
    <w:p w:rsidR="009911E8" w:rsidRPr="00346E81" w:rsidRDefault="0038091C" w:rsidP="00380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81">
        <w:rPr>
          <w:rFonts w:ascii="Times New Roman" w:hAnsi="Times New Roman" w:cs="Times New Roman"/>
          <w:sz w:val="28"/>
          <w:szCs w:val="28"/>
        </w:rPr>
        <w:t xml:space="preserve"> Для устранения последствий аварийных ситуаций в ООО «СЭК» утвержден состав сил и средств аварийно-технических и аварийно-восстановительных формирований (групп) постоянной готовности: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1134"/>
        <w:gridCol w:w="1135"/>
        <w:gridCol w:w="1701"/>
        <w:gridCol w:w="2551"/>
        <w:gridCol w:w="1843"/>
        <w:gridCol w:w="2551"/>
        <w:gridCol w:w="2127"/>
        <w:gridCol w:w="1984"/>
      </w:tblGrid>
      <w:tr w:rsidR="00202C67" w:rsidRPr="00407F92" w:rsidTr="002D3A15">
        <w:tc>
          <w:tcPr>
            <w:tcW w:w="567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 xml:space="preserve">Полное наименование формирования </w:t>
            </w:r>
          </w:p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(группы)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Место дислокации (почтовый адрес, тлф. Руководителя и дежурного диспетчера)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Штатная численность формирования (группы), из них постоянной готовности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Оснащение (наименование и количество техники, оборудования и специального инструмента)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Оснащение средствами мобильной связи ( с указанием типов средств радиосвязи и рабочих частот)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38091C" w:rsidRPr="002D3A15" w:rsidRDefault="00407F92" w:rsidP="00407F92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Вид</w:t>
            </w:r>
            <w:r w:rsidR="0038091C" w:rsidRPr="002D3A15">
              <w:rPr>
                <w:rFonts w:ascii="Times New Roman" w:hAnsi="Times New Roman" w:cs="Times New Roman"/>
              </w:rPr>
              <w:t xml:space="preserve">ы чрезвычайных ситуаций и аварий, на которые может привлекаться </w:t>
            </w:r>
            <w:r w:rsidRPr="002D3A1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Задачи и виды выполняемых работ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Порядок привлечения к проведению работ</w:t>
            </w:r>
          </w:p>
        </w:tc>
      </w:tr>
      <w:tr w:rsidR="00202C67" w:rsidRPr="00202C67" w:rsidTr="002D3A15">
        <w:tc>
          <w:tcPr>
            <w:tcW w:w="567" w:type="dxa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091C" w:rsidRPr="002D3A15" w:rsidRDefault="0038091C" w:rsidP="00A92156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Аварийно-восстановительная бригада по канализационным сетям</w:t>
            </w:r>
          </w:p>
        </w:tc>
        <w:tc>
          <w:tcPr>
            <w:tcW w:w="1135" w:type="dxa"/>
          </w:tcPr>
          <w:p w:rsidR="0038091C" w:rsidRPr="002D3A15" w:rsidRDefault="00717BD7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КОС</w:t>
            </w:r>
          </w:p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A15" w:rsidRDefault="00717BD7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Водитель, нач</w:t>
            </w:r>
            <w:r w:rsidR="00346E81" w:rsidRPr="002D3A15">
              <w:rPr>
                <w:rFonts w:ascii="Times New Roman" w:hAnsi="Times New Roman" w:cs="Times New Roman"/>
              </w:rPr>
              <w:t>альник</w:t>
            </w:r>
            <w:r w:rsidRPr="002D3A15">
              <w:rPr>
                <w:rFonts w:ascii="Times New Roman" w:hAnsi="Times New Roman" w:cs="Times New Roman"/>
              </w:rPr>
              <w:t xml:space="preserve"> участка, </w:t>
            </w:r>
          </w:p>
          <w:p w:rsidR="0038091C" w:rsidRPr="002D3A15" w:rsidRDefault="00717BD7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2 слесаря, сварщи</w:t>
            </w:r>
            <w:r w:rsidR="00346E81" w:rsidRPr="002D3A15">
              <w:rPr>
                <w:rFonts w:ascii="Times New Roman" w:hAnsi="Times New Roman" w:cs="Times New Roman"/>
              </w:rPr>
              <w:t>к</w:t>
            </w:r>
          </w:p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8091C" w:rsidRPr="002D3A15" w:rsidRDefault="002D3A15" w:rsidP="002D3A1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1F2937"/>
                <w:sz w:val="22"/>
                <w:szCs w:val="22"/>
              </w:rPr>
            </w:pPr>
            <w:r w:rsidRPr="002D3A15">
              <w:rPr>
                <w:b w:val="0"/>
                <w:sz w:val="22"/>
                <w:szCs w:val="22"/>
              </w:rPr>
              <w:t>Каналопромывочная машина</w:t>
            </w:r>
            <w:r w:rsidR="00717BD7" w:rsidRPr="002D3A15">
              <w:rPr>
                <w:b w:val="0"/>
                <w:sz w:val="22"/>
                <w:szCs w:val="22"/>
              </w:rPr>
              <w:t xml:space="preserve">, </w:t>
            </w:r>
            <w:r w:rsidRPr="002D3A15">
              <w:rPr>
                <w:b w:val="0"/>
                <w:sz w:val="22"/>
                <w:szCs w:val="22"/>
              </w:rPr>
              <w:t xml:space="preserve">Илосос Hino Profia </w:t>
            </w:r>
            <w:r w:rsidR="00717BD7" w:rsidRPr="002D3A15">
              <w:rPr>
                <w:b w:val="0"/>
                <w:sz w:val="22"/>
                <w:szCs w:val="22"/>
              </w:rPr>
              <w:t>10 куб.м, сварочное оборудование ЭВМ</w:t>
            </w:r>
            <w:r w:rsidR="00346E81" w:rsidRPr="002D3A15">
              <w:rPr>
                <w:b w:val="0"/>
                <w:sz w:val="22"/>
                <w:szCs w:val="22"/>
              </w:rPr>
              <w:t>, видеод</w:t>
            </w:r>
            <w:r w:rsidRPr="002D3A15">
              <w:rPr>
                <w:b w:val="0"/>
                <w:sz w:val="22"/>
                <w:szCs w:val="22"/>
              </w:rPr>
              <w:t>и</w:t>
            </w:r>
            <w:r w:rsidR="00346E81" w:rsidRPr="002D3A15">
              <w:rPr>
                <w:b w:val="0"/>
                <w:sz w:val="22"/>
                <w:szCs w:val="22"/>
              </w:rPr>
              <w:t>аогностическа</w:t>
            </w:r>
            <w:r w:rsidRPr="002D3A15">
              <w:rPr>
                <w:b w:val="0"/>
                <w:sz w:val="22"/>
                <w:szCs w:val="22"/>
              </w:rPr>
              <w:t>я</w:t>
            </w:r>
            <w:r w:rsidR="00346E81" w:rsidRPr="002D3A15">
              <w:rPr>
                <w:b w:val="0"/>
                <w:sz w:val="22"/>
                <w:szCs w:val="22"/>
              </w:rPr>
              <w:t xml:space="preserve"> система для трубопроводов</w:t>
            </w:r>
            <w:r w:rsidRPr="002D3A15">
              <w:rPr>
                <w:b w:val="0"/>
                <w:sz w:val="22"/>
                <w:szCs w:val="22"/>
              </w:rPr>
              <w:t xml:space="preserve">, переносные газоанализаторы для спуска в подземные колодца системы водоотведения, принудительное </w:t>
            </w:r>
            <w:r w:rsidRPr="002D3A15">
              <w:rPr>
                <w:b w:val="0"/>
                <w:sz w:val="22"/>
                <w:szCs w:val="22"/>
              </w:rPr>
              <w:lastRenderedPageBreak/>
              <w:t>вентиляционное оборудование проветривания резервуаров</w:t>
            </w:r>
          </w:p>
        </w:tc>
        <w:tc>
          <w:tcPr>
            <w:tcW w:w="1843" w:type="dxa"/>
          </w:tcPr>
          <w:p w:rsidR="0038091C" w:rsidRPr="002D3A15" w:rsidRDefault="0038091C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lastRenderedPageBreak/>
              <w:t>Мобильные телефоны работников</w:t>
            </w:r>
          </w:p>
        </w:tc>
        <w:tc>
          <w:tcPr>
            <w:tcW w:w="2551" w:type="dxa"/>
          </w:tcPr>
          <w:p w:rsidR="0038091C" w:rsidRPr="002D3A15" w:rsidRDefault="00346E81" w:rsidP="00C020B3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Засор трубопроводов, прогревание труб, провал грунта, промерзание грунта, механические засоры тр</w:t>
            </w:r>
            <w:r w:rsidR="002D3A15" w:rsidRPr="002D3A15">
              <w:rPr>
                <w:rFonts w:ascii="Times New Roman" w:hAnsi="Times New Roman" w:cs="Times New Roman"/>
              </w:rPr>
              <w:t>убопроводов системы водоотведе</w:t>
            </w:r>
            <w:r w:rsidRPr="002D3A15">
              <w:rPr>
                <w:rFonts w:ascii="Times New Roman" w:hAnsi="Times New Roman" w:cs="Times New Roman"/>
              </w:rPr>
              <w:t>ния, планово-предупредительные работы (ППР)</w:t>
            </w:r>
          </w:p>
        </w:tc>
        <w:tc>
          <w:tcPr>
            <w:tcW w:w="2127" w:type="dxa"/>
          </w:tcPr>
          <w:p w:rsidR="0038091C" w:rsidRPr="00407F92" w:rsidRDefault="0038091C" w:rsidP="00C020B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3A15">
              <w:rPr>
                <w:rFonts w:ascii="Times New Roman" w:hAnsi="Times New Roman" w:cs="Times New Roman"/>
              </w:rPr>
              <w:t>Устранение всех видов неисправностей, земляные работы, электросварочные и монтажные работы</w:t>
            </w:r>
          </w:p>
        </w:tc>
        <w:tc>
          <w:tcPr>
            <w:tcW w:w="1984" w:type="dxa"/>
          </w:tcPr>
          <w:p w:rsidR="0038091C" w:rsidRPr="00202C67" w:rsidRDefault="0038091C" w:rsidP="002D3A15">
            <w:pPr>
              <w:jc w:val="center"/>
              <w:rPr>
                <w:rFonts w:ascii="Times New Roman" w:hAnsi="Times New Roman" w:cs="Times New Roman"/>
              </w:rPr>
            </w:pPr>
            <w:r w:rsidRPr="002D3A15">
              <w:rPr>
                <w:rFonts w:ascii="Times New Roman" w:hAnsi="Times New Roman" w:cs="Times New Roman"/>
              </w:rPr>
              <w:t>Оповещение и сбор бригады, инструктаж по ТБ</w:t>
            </w:r>
            <w:r w:rsidR="00346E8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46E81" w:rsidRDefault="00346E81" w:rsidP="00346E81">
      <w:pPr>
        <w:rPr>
          <w:rFonts w:ascii="Times New Roman" w:hAnsi="Times New Roman" w:cs="Times New Roman"/>
          <w:b/>
          <w:i/>
          <w:sz w:val="32"/>
          <w:szCs w:val="32"/>
        </w:rPr>
        <w:sectPr w:rsidR="00346E81" w:rsidSect="00346E81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F95C94" w:rsidRPr="00EE2DE6" w:rsidRDefault="00EE2DE6" w:rsidP="00EE2DE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16. </w:t>
      </w:r>
      <w:r w:rsidR="00202C67" w:rsidRPr="00EE2DE6">
        <w:rPr>
          <w:rFonts w:ascii="Times New Roman" w:hAnsi="Times New Roman" w:cs="Times New Roman"/>
          <w:b/>
          <w:i/>
          <w:sz w:val="32"/>
          <w:szCs w:val="32"/>
        </w:rPr>
        <w:t>Планы мероприятий, план снижения сбросов загрязняющих веществ, иных веществ и микроорганизмов, программ</w:t>
      </w:r>
      <w:r w:rsidR="009A0080">
        <w:rPr>
          <w:rFonts w:ascii="Times New Roman" w:hAnsi="Times New Roman" w:cs="Times New Roman"/>
          <w:b/>
          <w:i/>
          <w:sz w:val="32"/>
          <w:szCs w:val="32"/>
        </w:rPr>
        <w:t xml:space="preserve">а </w:t>
      </w:r>
      <w:r w:rsidR="00202C67" w:rsidRPr="00EE2DE6">
        <w:rPr>
          <w:rFonts w:ascii="Times New Roman" w:hAnsi="Times New Roman" w:cs="Times New Roman"/>
          <w:b/>
          <w:i/>
          <w:sz w:val="32"/>
          <w:szCs w:val="32"/>
        </w:rPr>
        <w:t>повышения экологической эффективности, план мероприятий по охране окружающей среды и программу по энергосбережению и повышен</w:t>
      </w:r>
      <w:r w:rsidR="00F95C94" w:rsidRPr="00EE2DE6">
        <w:rPr>
          <w:rFonts w:ascii="Times New Roman" w:hAnsi="Times New Roman" w:cs="Times New Roman"/>
          <w:b/>
          <w:i/>
          <w:sz w:val="32"/>
          <w:szCs w:val="32"/>
        </w:rPr>
        <w:t>ию энергетической эффективности</w:t>
      </w:r>
    </w:p>
    <w:p w:rsidR="00F95C94" w:rsidRPr="00F95C94" w:rsidRDefault="00F95C94" w:rsidP="00F95C94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202C67" w:rsidRPr="00346E81" w:rsidRDefault="00F95C94" w:rsidP="00346E8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4">
        <w:rPr>
          <w:rFonts w:ascii="Times New Roman" w:hAnsi="Times New Roman" w:cs="Times New Roman"/>
          <w:sz w:val="28"/>
          <w:szCs w:val="28"/>
        </w:rPr>
        <w:t>Планы мероприятий, план снижения сбросов загрязняющих веществ, иных веществ и микроорганизмов, программа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на момент разработки Инвестиционной программы в отн</w:t>
      </w:r>
      <w:r w:rsidR="00346E81">
        <w:rPr>
          <w:rFonts w:ascii="Times New Roman" w:hAnsi="Times New Roman" w:cs="Times New Roman"/>
          <w:sz w:val="28"/>
          <w:szCs w:val="28"/>
        </w:rPr>
        <w:t>ошении ООО «СЭК» не утверждены.</w:t>
      </w:r>
    </w:p>
    <w:p w:rsidR="00F5736F" w:rsidRPr="0098569F" w:rsidRDefault="00130FCC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При этом для Усть-Ордынское МУП «Каскад» 12.05.2022  выдано Решение о предоставлении водного объекта в пользование № 38-16.01.01.004-Р-РСБХ-С-2022-0460/00, согласно которого сброс сточных вод осуществляется в р. Куда.</w:t>
      </w:r>
    </w:p>
    <w:p w:rsidR="00130FCC" w:rsidRPr="0098569F" w:rsidRDefault="00130FCC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Усть-Ордынское МУП «Каскад» утверждена программа регулярных наблюдений за состоянием водного объекта и его водоохранной зоной, согласованная с ТОВР по Иркутской области</w:t>
      </w:r>
      <w:r w:rsidR="0098569F" w:rsidRPr="0098569F">
        <w:rPr>
          <w:rFonts w:ascii="Times New Roman" w:hAnsi="Times New Roman" w:cs="Times New Roman"/>
          <w:sz w:val="28"/>
          <w:szCs w:val="28"/>
        </w:rPr>
        <w:t>, которая включает в себя следующие наблюдения:</w:t>
      </w:r>
    </w:p>
    <w:p w:rsidR="0098569F" w:rsidRPr="0098569F" w:rsidRDefault="0098569F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- за количеством и качеством сбрасываемых сточных вод;</w:t>
      </w:r>
    </w:p>
    <w:p w:rsidR="0098569F" w:rsidRPr="0098569F" w:rsidRDefault="0098569F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- за гидрохимическим составом поверхностной воды в фоновом и контрольном створах;</w:t>
      </w:r>
    </w:p>
    <w:p w:rsidR="0098569F" w:rsidRPr="0098569F" w:rsidRDefault="0098569F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- за морфологическими особенностями водного объекта;</w:t>
      </w:r>
    </w:p>
    <w:p w:rsidR="0098569F" w:rsidRPr="0098569F" w:rsidRDefault="0098569F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- за состоянием водоохранной зоны, прибрежной защитной полосы водного объекта;</w:t>
      </w:r>
    </w:p>
    <w:p w:rsidR="0098569F" w:rsidRDefault="0098569F" w:rsidP="009856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- за режимом использования водоохранной зоны водного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69F" w:rsidRPr="0098569F" w:rsidRDefault="0098569F" w:rsidP="0098569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69F" w:rsidRDefault="0098569F" w:rsidP="0098569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b/>
          <w:sz w:val="28"/>
          <w:szCs w:val="28"/>
        </w:rPr>
        <w:t>Программа проведения наблюдений за качеством сбрасываемых сточных вод</w:t>
      </w:r>
      <w:r w:rsidRPr="0098569F">
        <w:rPr>
          <w:rFonts w:ascii="Times New Roman" w:hAnsi="Times New Roman" w:cs="Times New Roman"/>
          <w:sz w:val="28"/>
          <w:szCs w:val="28"/>
        </w:rPr>
        <w:t xml:space="preserve"> проводится по следующим контрольным показателям: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1259"/>
        <w:gridCol w:w="1859"/>
        <w:gridCol w:w="2552"/>
        <w:gridCol w:w="1559"/>
        <w:gridCol w:w="2126"/>
      </w:tblGrid>
      <w:tr w:rsidR="00DD37B6" w:rsidTr="00B55BE9">
        <w:tc>
          <w:tcPr>
            <w:tcW w:w="710" w:type="dxa"/>
          </w:tcPr>
          <w:p w:rsidR="0098569F" w:rsidRDefault="0098569F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59" w:type="dxa"/>
          </w:tcPr>
          <w:p w:rsidR="0098569F" w:rsidRDefault="0098569F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отбора</w:t>
            </w:r>
          </w:p>
        </w:tc>
        <w:tc>
          <w:tcPr>
            <w:tcW w:w="1859" w:type="dxa"/>
          </w:tcPr>
          <w:p w:rsidR="0098569F" w:rsidRDefault="0098569F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отбора проб</w:t>
            </w:r>
          </w:p>
        </w:tc>
        <w:tc>
          <w:tcPr>
            <w:tcW w:w="2552" w:type="dxa"/>
          </w:tcPr>
          <w:p w:rsidR="0098569F" w:rsidRDefault="0098569F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ингредиент</w:t>
            </w:r>
          </w:p>
        </w:tc>
        <w:tc>
          <w:tcPr>
            <w:tcW w:w="1559" w:type="dxa"/>
          </w:tcPr>
          <w:p w:rsidR="0098569F" w:rsidRDefault="0098569F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отбора</w:t>
            </w:r>
          </w:p>
        </w:tc>
        <w:tc>
          <w:tcPr>
            <w:tcW w:w="2126" w:type="dxa"/>
          </w:tcPr>
          <w:p w:rsidR="0098569F" w:rsidRDefault="0098569F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процедуры исследования</w:t>
            </w:r>
          </w:p>
        </w:tc>
      </w:tr>
      <w:tr w:rsidR="00DD37B6" w:rsidTr="00B55BE9">
        <w:tc>
          <w:tcPr>
            <w:tcW w:w="710" w:type="dxa"/>
            <w:vMerge w:val="restart"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vMerge w:val="restart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сточных вод</w:t>
            </w:r>
          </w:p>
        </w:tc>
        <w:tc>
          <w:tcPr>
            <w:tcW w:w="1859" w:type="dxa"/>
            <w:vMerge w:val="restart"/>
          </w:tcPr>
          <w:p w:rsidR="00DD37B6" w:rsidRPr="00DD37B6" w:rsidRDefault="00DD37B6" w:rsidP="00DD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b/>
                <w:sz w:val="28"/>
                <w:szCs w:val="28"/>
              </w:rPr>
              <w:t>(ГСК-2011</w:t>
            </w:r>
          </w:p>
          <w:p w:rsidR="00DD37B6" w:rsidRPr="00DD37B6" w:rsidRDefault="00DD37B6" w:rsidP="00DD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52° 47' 26.98"</w:t>
            </w:r>
          </w:p>
          <w:p w:rsidR="00DD37B6" w:rsidRPr="00DD37B6" w:rsidRDefault="00DD37B6" w:rsidP="00DD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с.ш.,</w:t>
            </w:r>
          </w:p>
          <w:p w:rsidR="00DD37B6" w:rsidRPr="00DD37B6" w:rsidRDefault="00DD37B6" w:rsidP="00DD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104° 45' 01.08"в.д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37B6" w:rsidRP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3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МСК-38, </w:t>
            </w:r>
            <w:r w:rsidRPr="00DD37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зона 4</w:t>
            </w:r>
          </w:p>
          <w:p w:rsidR="00DD37B6" w:rsidRP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</w:t>
            </w: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441086,47 м;</w:t>
            </w:r>
          </w:p>
          <w:p w:rsidR="00DD37B6" w:rsidRP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-4163427,02 м)</w:t>
            </w: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Взвешенные вещества</w:t>
            </w:r>
          </w:p>
        </w:tc>
        <w:tc>
          <w:tcPr>
            <w:tcW w:w="1559" w:type="dxa"/>
            <w:vMerge w:val="restart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 в безледоставный период</w:t>
            </w:r>
          </w:p>
        </w:tc>
        <w:tc>
          <w:tcPr>
            <w:tcW w:w="2126" w:type="dxa"/>
            <w:vMerge w:val="restart"/>
          </w:tcPr>
          <w:p w:rsidR="00DD37B6" w:rsidRDefault="002D3A15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Испытательная лаборатория «АЛЬФАЛАБ»</w:t>
            </w:r>
            <w:r w:rsidR="00B55BE9">
              <w:rPr>
                <w:rFonts w:ascii="Times New Roman" w:hAnsi="Times New Roman" w:cs="Times New Roman"/>
                <w:sz w:val="28"/>
                <w:szCs w:val="28"/>
              </w:rPr>
              <w:t xml:space="preserve"> ООО «Сибирский стандарт»</w:t>
            </w:r>
            <w:r w:rsidR="000C33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332C" w:rsidRDefault="000C332C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r w:rsidR="002D3A15" w:rsidRPr="00B55BE9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B55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  <w:r w:rsidRPr="009856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9F">
              <w:rPr>
                <w:rFonts w:ascii="Times New Roman" w:hAnsi="Times New Roman" w:cs="Times New Roman"/>
                <w:sz w:val="28"/>
                <w:szCs w:val="28"/>
              </w:rPr>
              <w:t>Хлорид-анион (хлориды)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Сульфат-анион (сульфаты)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Аммоний-ион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Нитрит-анион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Нитрат-анион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Фосфаты (по фосфору)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Нефтепродукты (нефть)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АСПАВ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B6" w:rsidTr="00B55BE9">
        <w:tc>
          <w:tcPr>
            <w:tcW w:w="710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37B6" w:rsidRDefault="00DD37B6" w:rsidP="00DD37B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B6"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</w:p>
        </w:tc>
        <w:tc>
          <w:tcPr>
            <w:tcW w:w="1559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7B6" w:rsidRDefault="00DD37B6" w:rsidP="0098569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69F" w:rsidRPr="0098569F" w:rsidRDefault="0098569F" w:rsidP="0098569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69F" w:rsidRDefault="00DD37B6" w:rsidP="00DD37B6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EAD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наблюдений за </w:t>
      </w:r>
      <w:r w:rsidR="00BB5EAD" w:rsidRPr="00BB5EAD">
        <w:rPr>
          <w:rFonts w:ascii="Times New Roman" w:hAnsi="Times New Roman" w:cs="Times New Roman"/>
          <w:b/>
          <w:sz w:val="28"/>
          <w:szCs w:val="28"/>
        </w:rPr>
        <w:t>гидрохимическим составом поверхностной воды</w:t>
      </w:r>
      <w:r w:rsidR="00BB5EAD" w:rsidRPr="0098569F">
        <w:rPr>
          <w:rFonts w:ascii="Times New Roman" w:hAnsi="Times New Roman" w:cs="Times New Roman"/>
          <w:sz w:val="28"/>
          <w:szCs w:val="28"/>
        </w:rPr>
        <w:t xml:space="preserve"> в фоновом и контрольном створах</w:t>
      </w:r>
      <w:r w:rsidRPr="0098569F">
        <w:rPr>
          <w:rFonts w:ascii="Times New Roman" w:hAnsi="Times New Roman" w:cs="Times New Roman"/>
          <w:sz w:val="28"/>
          <w:szCs w:val="28"/>
        </w:rPr>
        <w:t xml:space="preserve"> проводится по следующим контрольным показателям:</w:t>
      </w:r>
    </w:p>
    <w:p w:rsidR="00BB5EAD" w:rsidRDefault="00BB5EAD" w:rsidP="00DD37B6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8"/>
        <w:gridCol w:w="1251"/>
        <w:gridCol w:w="1759"/>
        <w:gridCol w:w="2186"/>
        <w:gridCol w:w="1815"/>
        <w:gridCol w:w="2092"/>
      </w:tblGrid>
      <w:tr w:rsidR="00BB5EAD" w:rsidTr="00B55BE9">
        <w:tc>
          <w:tcPr>
            <w:tcW w:w="468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1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контроля</w:t>
            </w:r>
          </w:p>
        </w:tc>
        <w:tc>
          <w:tcPr>
            <w:tcW w:w="1759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отбора</w:t>
            </w: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ингредиент</w:t>
            </w:r>
          </w:p>
        </w:tc>
        <w:tc>
          <w:tcPr>
            <w:tcW w:w="1815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отбора</w:t>
            </w:r>
          </w:p>
        </w:tc>
        <w:tc>
          <w:tcPr>
            <w:tcW w:w="2092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процедуры исследования</w:t>
            </w:r>
          </w:p>
        </w:tc>
      </w:tr>
      <w:tr w:rsidR="00BB5EAD" w:rsidTr="00B55BE9">
        <w:tc>
          <w:tcPr>
            <w:tcW w:w="468" w:type="dxa"/>
            <w:vMerge w:val="restart"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vMerge w:val="restart"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Куда</w:t>
            </w:r>
          </w:p>
        </w:tc>
        <w:tc>
          <w:tcPr>
            <w:tcW w:w="1759" w:type="dxa"/>
            <w:vMerge w:val="restart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Фоновый створ </w:t>
            </w:r>
          </w:p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(500 м выше места выпуска сточных вод)</w:t>
            </w: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1815" w:type="dxa"/>
            <w:vMerge w:val="restart"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2" w:type="dxa"/>
            <w:vMerge w:val="restart"/>
          </w:tcPr>
          <w:p w:rsidR="00B55BE9" w:rsidRDefault="00B55BE9" w:rsidP="00B55BE9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Испытательная лаборатория «АЛЬФАЛАБ» ООО «Сибирский стандарт»,</w:t>
            </w:r>
          </w:p>
          <w:p w:rsidR="00BB5EAD" w:rsidRDefault="00B55BE9" w:rsidP="00B55BE9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E9">
              <w:rPr>
                <w:rFonts w:ascii="Times New Roman" w:hAnsi="Times New Roman" w:cs="Times New Roman"/>
                <w:sz w:val="28"/>
                <w:szCs w:val="28"/>
              </w:rPr>
              <w:t>ООО «НАЛ»</w:t>
            </w: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Хлорид-анион (хлориды)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Сульфат-анион (сульфаты)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rPr>
          <w:trHeight w:val="322"/>
        </w:trPr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Аммоний-ион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rPr>
          <w:trHeight w:val="322"/>
        </w:trPr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створ</w:t>
            </w:r>
          </w:p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(500 м ниже места выпуска сточных вод)</w:t>
            </w:r>
          </w:p>
        </w:tc>
        <w:tc>
          <w:tcPr>
            <w:tcW w:w="2186" w:type="dxa"/>
            <w:vMerge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Нитрит-анион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Нитрат-анион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Фосфаты (по фосфору)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Нефтепродукты (нефть)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АСПАВ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55BE9">
        <w:tc>
          <w:tcPr>
            <w:tcW w:w="468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BB5EAD" w:rsidRDefault="00BB5EAD" w:rsidP="00BB5EAD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</w:p>
        </w:tc>
        <w:tc>
          <w:tcPr>
            <w:tcW w:w="1815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5EAD" w:rsidRDefault="00BB5EAD" w:rsidP="00DD37B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EAD" w:rsidRDefault="00BB5EAD" w:rsidP="00DD37B6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69F" w:rsidRDefault="00BB5EAD" w:rsidP="00BB5EAD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EAD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проведения наблюдений за морфологическими особенностями водного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следующим контрольным показателям: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BB5EAD" w:rsidTr="00BB5EAD">
        <w:tc>
          <w:tcPr>
            <w:tcW w:w="959" w:type="dxa"/>
          </w:tcPr>
          <w:p w:rsidR="00BB5EAD" w:rsidRPr="00BB5EAD" w:rsidRDefault="00BB5EAD" w:rsidP="00BB5E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BB5EAD" w:rsidRPr="00BB5EAD" w:rsidRDefault="00BB5EAD" w:rsidP="00BB5E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793" w:type="dxa"/>
          </w:tcPr>
          <w:p w:rsidR="00BB5EAD" w:rsidRPr="00BB5EAD" w:rsidRDefault="00BB5EAD" w:rsidP="00BB5E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Исполнитель процедуры исследования</w:t>
            </w:r>
          </w:p>
        </w:tc>
      </w:tr>
      <w:tr w:rsidR="00BB5EAD" w:rsidTr="00BB5EAD">
        <w:tc>
          <w:tcPr>
            <w:tcW w:w="95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глубина, м.</w:t>
            </w:r>
          </w:p>
        </w:tc>
        <w:tc>
          <w:tcPr>
            <w:tcW w:w="3793" w:type="dxa"/>
            <w:vMerge w:val="restart"/>
          </w:tcPr>
          <w:p w:rsidR="00BB5EAD" w:rsidRPr="00BB5EAD" w:rsidRDefault="00BB5EAD" w:rsidP="00BB5E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</w:t>
            </w:r>
          </w:p>
        </w:tc>
      </w:tr>
      <w:tr w:rsidR="00BB5EAD" w:rsidTr="00BB5EAD">
        <w:tc>
          <w:tcPr>
            <w:tcW w:w="95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Минимальная глубина, м.</w:t>
            </w:r>
          </w:p>
        </w:tc>
        <w:tc>
          <w:tcPr>
            <w:tcW w:w="3793" w:type="dxa"/>
            <w:vMerge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B5EAD">
        <w:tc>
          <w:tcPr>
            <w:tcW w:w="95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глубина, м.</w:t>
            </w:r>
          </w:p>
        </w:tc>
        <w:tc>
          <w:tcPr>
            <w:tcW w:w="3793" w:type="dxa"/>
            <w:vMerge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B5EAD">
        <w:tc>
          <w:tcPr>
            <w:tcW w:w="95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над «0» графика, м.</w:t>
            </w:r>
          </w:p>
        </w:tc>
        <w:tc>
          <w:tcPr>
            <w:tcW w:w="3793" w:type="dxa"/>
            <w:vMerge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B5EAD">
        <w:tc>
          <w:tcPr>
            <w:tcW w:w="95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течения, м/с</w:t>
            </w:r>
          </w:p>
        </w:tc>
        <w:tc>
          <w:tcPr>
            <w:tcW w:w="3793" w:type="dxa"/>
            <w:vMerge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AD" w:rsidTr="00BB5EAD">
        <w:tc>
          <w:tcPr>
            <w:tcW w:w="95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воды, м3/с</w:t>
            </w:r>
          </w:p>
        </w:tc>
        <w:tc>
          <w:tcPr>
            <w:tcW w:w="3793" w:type="dxa"/>
            <w:vMerge/>
          </w:tcPr>
          <w:p w:rsidR="00BB5EAD" w:rsidRPr="00BB5EAD" w:rsidRDefault="00BB5EAD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36F" w:rsidRDefault="00F5736F" w:rsidP="00202C67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5736F" w:rsidRDefault="004B1DCD" w:rsidP="004B1DCD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AD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наблюдений за </w:t>
      </w:r>
      <w:r>
        <w:rPr>
          <w:rFonts w:ascii="Times New Roman" w:hAnsi="Times New Roman" w:cs="Times New Roman"/>
          <w:b/>
          <w:sz w:val="28"/>
          <w:szCs w:val="28"/>
        </w:rPr>
        <w:t>состоянием водоохранной зоны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следующим контрольным показателям:</w:t>
      </w:r>
    </w:p>
    <w:p w:rsidR="004B1DCD" w:rsidRPr="004B1DCD" w:rsidRDefault="004B1DCD" w:rsidP="004B1DCD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"/>
        <w:gridCol w:w="3720"/>
        <w:gridCol w:w="2346"/>
        <w:gridCol w:w="2715"/>
      </w:tblGrid>
      <w:tr w:rsidR="004B1DCD" w:rsidRPr="004B1DCD" w:rsidTr="004B1DCD">
        <w:tc>
          <w:tcPr>
            <w:tcW w:w="817" w:type="dxa"/>
          </w:tcPr>
          <w:p w:rsidR="004B1DCD" w:rsidRPr="004B1DCD" w:rsidRDefault="004B1DCD" w:rsidP="004B1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B1DCD" w:rsidRPr="004B1DCD" w:rsidRDefault="004B1DCD" w:rsidP="004B1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C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4B1DCD" w:rsidRPr="004B1DCD" w:rsidRDefault="004B1DCD" w:rsidP="004B1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C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393" w:type="dxa"/>
          </w:tcPr>
          <w:p w:rsidR="004B1DCD" w:rsidRPr="004B1DCD" w:rsidRDefault="004B1DCD" w:rsidP="004B1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CD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</w:tr>
      <w:tr w:rsidR="004B1DCD" w:rsidTr="004B1DCD">
        <w:tc>
          <w:tcPr>
            <w:tcW w:w="817" w:type="dxa"/>
          </w:tcPr>
          <w:p w:rsidR="004B1DCD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B1DCD" w:rsidRPr="004B1DCD" w:rsidRDefault="004B1DCD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источников загрязнения</w:t>
            </w:r>
          </w:p>
        </w:tc>
        <w:tc>
          <w:tcPr>
            <w:tcW w:w="2393" w:type="dxa"/>
          </w:tcPr>
          <w:p w:rsidR="004B1DCD" w:rsidRPr="004B1DCD" w:rsidRDefault="00A92156" w:rsidP="00A921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период открытой воды</w:t>
            </w:r>
          </w:p>
        </w:tc>
        <w:tc>
          <w:tcPr>
            <w:tcW w:w="2393" w:type="dxa"/>
          </w:tcPr>
          <w:p w:rsidR="004B1DCD" w:rsidRPr="004B1DCD" w:rsidRDefault="00A92156" w:rsidP="00A921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</w:t>
            </w:r>
          </w:p>
        </w:tc>
      </w:tr>
      <w:tr w:rsidR="004B1DCD" w:rsidTr="004B1DCD">
        <w:tc>
          <w:tcPr>
            <w:tcW w:w="817" w:type="dxa"/>
          </w:tcPr>
          <w:p w:rsidR="004B1DCD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B1DCD" w:rsidRPr="004B1DCD" w:rsidRDefault="004B1DCD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береговой полосы в пределах земельного отвода и участка акватории</w:t>
            </w:r>
          </w:p>
        </w:tc>
        <w:tc>
          <w:tcPr>
            <w:tcW w:w="2393" w:type="dxa"/>
          </w:tcPr>
          <w:p w:rsidR="004B1DCD" w:rsidRPr="004B1DCD" w:rsidRDefault="00A92156" w:rsidP="00A921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4B1DCD" w:rsidRPr="004B1DCD" w:rsidRDefault="00A92156" w:rsidP="00A921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</w:t>
            </w:r>
          </w:p>
        </w:tc>
      </w:tr>
      <w:tr w:rsidR="00A92156" w:rsidTr="004B1DCD">
        <w:tc>
          <w:tcPr>
            <w:tcW w:w="817" w:type="dxa"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92156" w:rsidRPr="004B1DCD" w:rsidRDefault="00A92156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Эрозионные процессы</w:t>
            </w:r>
          </w:p>
        </w:tc>
        <w:tc>
          <w:tcPr>
            <w:tcW w:w="2393" w:type="dxa"/>
            <w:vMerge w:val="restart"/>
          </w:tcPr>
          <w:p w:rsidR="00A92156" w:rsidRPr="004B1DCD" w:rsidRDefault="00A92156" w:rsidP="00A921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год, в соответствии с нормативными документами в период летне – осенней межени после прохождения весеннего половодья, после завершения сезона дождевых паводков</w:t>
            </w:r>
          </w:p>
        </w:tc>
        <w:tc>
          <w:tcPr>
            <w:tcW w:w="2393" w:type="dxa"/>
            <w:vMerge w:val="restart"/>
          </w:tcPr>
          <w:p w:rsidR="00A92156" w:rsidRPr="004B1DCD" w:rsidRDefault="00A92156" w:rsidP="00A921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 со специализированной организацией, имеющей аттестат аккредитации</w:t>
            </w:r>
          </w:p>
        </w:tc>
      </w:tr>
      <w:tr w:rsidR="00A92156" w:rsidTr="004B1DCD">
        <w:tc>
          <w:tcPr>
            <w:tcW w:w="817" w:type="dxa"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92156" w:rsidRPr="004B1DCD" w:rsidRDefault="00A92156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</w:t>
            </w: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56" w:rsidTr="004B1DCD">
        <w:tc>
          <w:tcPr>
            <w:tcW w:w="817" w:type="dxa"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8" w:type="dxa"/>
          </w:tcPr>
          <w:p w:rsidR="00A92156" w:rsidRPr="004B1DCD" w:rsidRDefault="00A92156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площадей залуженных участков</w:t>
            </w: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56" w:rsidTr="004B1DCD">
        <w:tc>
          <w:tcPr>
            <w:tcW w:w="817" w:type="dxa"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8" w:type="dxa"/>
          </w:tcPr>
          <w:p w:rsidR="00A92156" w:rsidRPr="004B1DCD" w:rsidRDefault="00A92156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площадей участков под кустарниковой растительностью</w:t>
            </w: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56" w:rsidTr="004B1DCD">
        <w:tc>
          <w:tcPr>
            <w:tcW w:w="817" w:type="dxa"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68" w:type="dxa"/>
          </w:tcPr>
          <w:p w:rsidR="00A92156" w:rsidRPr="004B1DCD" w:rsidRDefault="00A92156" w:rsidP="00A921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площадей участков под древесной и древесно - кустарниковой растительностью</w:t>
            </w: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92156" w:rsidRPr="004B1DCD" w:rsidRDefault="00A92156" w:rsidP="00202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36F" w:rsidRDefault="00F5736F" w:rsidP="00202C67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5736F" w:rsidRDefault="00F5736F" w:rsidP="00202C67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5736F" w:rsidRPr="00A32F07" w:rsidRDefault="00A92156" w:rsidP="00A32F07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156">
        <w:rPr>
          <w:rFonts w:ascii="Times New Roman" w:hAnsi="Times New Roman" w:cs="Times New Roman"/>
          <w:b/>
          <w:sz w:val="28"/>
          <w:szCs w:val="28"/>
        </w:rPr>
        <w:t>Программа проведения наблюдений за режимом использования водоохранной зоны водного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156">
        <w:rPr>
          <w:rFonts w:ascii="Times New Roman" w:hAnsi="Times New Roman" w:cs="Times New Roman"/>
          <w:sz w:val="28"/>
          <w:szCs w:val="28"/>
        </w:rPr>
        <w:t>проводится в соответствии с Водным кодексом Российской Федерации.</w:t>
      </w:r>
    </w:p>
    <w:p w:rsidR="000415FA" w:rsidRPr="00EE2DE6" w:rsidRDefault="00202C67" w:rsidP="003E6BA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lastRenderedPageBreak/>
        <w:t>17. Перечень установленных в отношении объектов централизованной системы водоотведения инвестиционных обязательств и условия их выполнения в случае, предусмотренном законодательством Российской</w:t>
      </w:r>
    </w:p>
    <w:p w:rsidR="00B74F1E" w:rsidRDefault="00202C67" w:rsidP="000415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67">
        <w:rPr>
          <w:rFonts w:ascii="Times New Roman" w:hAnsi="Times New Roman" w:cs="Times New Roman"/>
          <w:sz w:val="28"/>
          <w:szCs w:val="28"/>
        </w:rPr>
        <w:t>ООО «СЭК» не имеет</w:t>
      </w:r>
      <w:r w:rsidRPr="00202C67">
        <w:rPr>
          <w:rFonts w:ascii="Times New Roman" w:hAnsi="Times New Roman" w:cs="Times New Roman"/>
          <w:bCs/>
          <w:sz w:val="28"/>
          <w:szCs w:val="28"/>
        </w:rPr>
        <w:t xml:space="preserve"> инвестиционных обязательств и условий их выполнения в отношении объектов централизованной системы водоотведения, предусмотренных законодательством Российской Федерации о приватизации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5FA" w:rsidRDefault="000415FA" w:rsidP="000415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F92" w:rsidRPr="003E6BA5" w:rsidRDefault="00202C67" w:rsidP="00407F92">
      <w:pPr>
        <w:pStyle w:val="a4"/>
        <w:numPr>
          <w:ilvl w:val="0"/>
          <w:numId w:val="14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DE6">
        <w:rPr>
          <w:rFonts w:ascii="Times New Roman" w:hAnsi="Times New Roman" w:cs="Times New Roman"/>
          <w:b/>
          <w:i/>
          <w:sz w:val="32"/>
          <w:szCs w:val="32"/>
        </w:rPr>
        <w:t>Отчет об исполнении инвестиционной</w:t>
      </w:r>
      <w:r w:rsidRPr="00EE2DE6">
        <w:rPr>
          <w:rFonts w:ascii="Times New Roman" w:hAnsi="Times New Roman" w:cs="Times New Roman"/>
          <w:b/>
          <w:i/>
          <w:spacing w:val="-9"/>
          <w:sz w:val="32"/>
          <w:szCs w:val="32"/>
        </w:rPr>
        <w:t xml:space="preserve"> </w:t>
      </w:r>
      <w:r w:rsidRPr="00EE2DE6">
        <w:rPr>
          <w:rFonts w:ascii="Times New Roman" w:hAnsi="Times New Roman" w:cs="Times New Roman"/>
          <w:b/>
          <w:i/>
          <w:sz w:val="32"/>
          <w:szCs w:val="32"/>
        </w:rPr>
        <w:t>программы</w:t>
      </w:r>
    </w:p>
    <w:p w:rsidR="007D361D" w:rsidRPr="00202C67" w:rsidRDefault="00202C67" w:rsidP="000415FA">
      <w:pPr>
        <w:pStyle w:val="a5"/>
        <w:spacing w:line="276" w:lineRule="auto"/>
        <w:ind w:firstLine="821"/>
        <w:jc w:val="both"/>
      </w:pPr>
      <w:r w:rsidRPr="00202C67">
        <w:t>В соответствии с Постановлени</w:t>
      </w:r>
      <w:r w:rsidR="00407F92">
        <w:t>ем</w:t>
      </w:r>
      <w:r w:rsidRPr="00202C67">
        <w:t xml:space="preserve"> Правительства РФ от 29.07.2013 </w:t>
      </w:r>
      <w:r w:rsidR="00407F92">
        <w:t xml:space="preserve">    </w:t>
      </w:r>
      <w:r w:rsidRPr="00202C67">
        <w:t>№ 641</w:t>
      </w:r>
      <w:r>
        <w:t xml:space="preserve"> </w:t>
      </w:r>
      <w:r w:rsidRPr="00202C67">
        <w:t>«Об инвестиционных и производственных программах организаций, осуществляющих деятельность в сфере водоснабжения и водоотведения» инвестиционная программа включает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202C67" w:rsidRDefault="00202C67" w:rsidP="00B74F1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67">
        <w:rPr>
          <w:rFonts w:ascii="Times New Roman" w:hAnsi="Times New Roman" w:cs="Times New Roman"/>
          <w:sz w:val="28"/>
          <w:szCs w:val="28"/>
        </w:rPr>
        <w:t>Инвестиционная</w:t>
      </w:r>
      <w:r w:rsidRPr="00202C67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202C67">
        <w:rPr>
          <w:rFonts w:ascii="Times New Roman" w:hAnsi="Times New Roman" w:cs="Times New Roman"/>
          <w:bCs/>
          <w:sz w:val="28"/>
          <w:szCs w:val="28"/>
        </w:rPr>
        <w:t>ООО «СЭК»</w:t>
      </w:r>
      <w:r w:rsidRPr="00202C67">
        <w:rPr>
          <w:rFonts w:ascii="Times New Roman" w:hAnsi="Times New Roman" w:cs="Times New Roman"/>
          <w:sz w:val="28"/>
          <w:szCs w:val="28"/>
        </w:rPr>
        <w:t>, реализация которой завершена (прекращена)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году утверждения новой инвестиционной программы</w:t>
      </w:r>
      <w:r w:rsidRPr="00202C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2C67">
        <w:rPr>
          <w:rFonts w:ascii="Times New Roman" w:hAnsi="Times New Roman" w:cs="Times New Roman"/>
          <w:bCs/>
          <w:sz w:val="28"/>
          <w:szCs w:val="28"/>
        </w:rPr>
        <w:t>ранее не утверждалась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5C94" w:rsidRPr="00EE2DE6" w:rsidRDefault="00F95C94" w:rsidP="00F95C94">
      <w:pPr>
        <w:pStyle w:val="1"/>
        <w:numPr>
          <w:ilvl w:val="0"/>
          <w:numId w:val="14"/>
        </w:numPr>
        <w:tabs>
          <w:tab w:val="left" w:pos="142"/>
        </w:tabs>
        <w:ind w:left="0" w:firstLine="0"/>
        <w:jc w:val="center"/>
        <w:rPr>
          <w:i/>
          <w:sz w:val="32"/>
          <w:szCs w:val="32"/>
        </w:rPr>
      </w:pPr>
      <w:r w:rsidRPr="00EE2DE6">
        <w:rPr>
          <w:i/>
          <w:sz w:val="32"/>
          <w:szCs w:val="32"/>
        </w:rPr>
        <w:t xml:space="preserve">Оценка рисков реализации </w:t>
      </w:r>
      <w:r w:rsidR="00407F92">
        <w:rPr>
          <w:i/>
          <w:sz w:val="32"/>
          <w:szCs w:val="32"/>
        </w:rPr>
        <w:t>И</w:t>
      </w:r>
      <w:r w:rsidRPr="00EE2DE6">
        <w:rPr>
          <w:i/>
          <w:sz w:val="32"/>
          <w:szCs w:val="32"/>
        </w:rPr>
        <w:t>нвестиционной программы</w:t>
      </w:r>
    </w:p>
    <w:p w:rsidR="00F95C94" w:rsidRPr="00C020B3" w:rsidRDefault="00F95C94" w:rsidP="000415FA">
      <w:pPr>
        <w:pStyle w:val="a5"/>
        <w:spacing w:line="276" w:lineRule="auto"/>
        <w:ind w:left="112" w:right="167" w:firstLine="708"/>
        <w:jc w:val="both"/>
      </w:pPr>
      <w:r w:rsidRPr="00C020B3">
        <w:t>На реализацию инвестиционной программы ООО «СЭК»  в сфере водоотведения могут оказать влияние финансово-экономические риски.</w:t>
      </w:r>
    </w:p>
    <w:p w:rsidR="00F95C94" w:rsidRPr="00C020B3" w:rsidRDefault="00F95C94" w:rsidP="000415FA">
      <w:pPr>
        <w:pStyle w:val="a5"/>
        <w:spacing w:line="276" w:lineRule="auto"/>
        <w:ind w:left="112" w:right="167" w:firstLine="708"/>
        <w:jc w:val="both"/>
      </w:pPr>
      <w:r w:rsidRPr="00C020B3">
        <w:t xml:space="preserve">Основным фактором, влияющим на реализацию </w:t>
      </w:r>
      <w:r w:rsidR="00407F92">
        <w:t>И</w:t>
      </w:r>
      <w:r w:rsidRPr="00C020B3">
        <w:t>нвестиционной программы, в настоящее время является сложившаяся экономическая ситуация. В условиях нестабильности мировой экономики, оказывающей негативное влияние на все сферы деятельности, возможно возникновение следующих</w:t>
      </w:r>
      <w:r w:rsidRPr="00C020B3">
        <w:rPr>
          <w:spacing w:val="-6"/>
        </w:rPr>
        <w:t xml:space="preserve"> </w:t>
      </w:r>
      <w:r w:rsidRPr="00C020B3">
        <w:t>рисков:</w:t>
      </w:r>
    </w:p>
    <w:p w:rsidR="00F95C94" w:rsidRPr="00C020B3" w:rsidRDefault="00F95C94" w:rsidP="000415FA">
      <w:pPr>
        <w:pStyle w:val="2"/>
        <w:keepNext w:val="0"/>
        <w:keepLines w:val="0"/>
        <w:widowControl w:val="0"/>
        <w:tabs>
          <w:tab w:val="left" w:pos="1114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C020B3">
        <w:rPr>
          <w:rFonts w:ascii="Times New Roman" w:hAnsi="Times New Roman" w:cs="Times New Roman"/>
          <w:color w:val="auto"/>
          <w:sz w:val="28"/>
          <w:szCs w:val="28"/>
        </w:rPr>
        <w:t>Производственно-технологические</w:t>
      </w:r>
      <w:r w:rsidRPr="00C020B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color w:val="auto"/>
          <w:sz w:val="28"/>
          <w:szCs w:val="28"/>
        </w:rPr>
        <w:t>риски: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6"/>
        </w:numPr>
        <w:tabs>
          <w:tab w:val="left" w:pos="1114"/>
        </w:tabs>
        <w:autoSpaceDE w:val="0"/>
        <w:autoSpaceDN w:val="0"/>
        <w:spacing w:after="0"/>
        <w:ind w:right="165" w:firstLine="701"/>
        <w:contextualSpacing w:val="0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невыполнение заявленных объемов работ, нарушение графика реализации мероприятий;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6"/>
        </w:numPr>
        <w:tabs>
          <w:tab w:val="left" w:pos="1114"/>
        </w:tabs>
        <w:autoSpaceDE w:val="0"/>
        <w:autoSpaceDN w:val="0"/>
        <w:spacing w:after="0"/>
        <w:ind w:left="1114"/>
        <w:contextualSpacing w:val="0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несоблюдение сроков реализации</w:t>
      </w:r>
      <w:r w:rsidRPr="00C020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6"/>
        </w:numPr>
        <w:tabs>
          <w:tab w:val="left" w:pos="1114"/>
        </w:tabs>
        <w:autoSpaceDE w:val="0"/>
        <w:autoSpaceDN w:val="0"/>
        <w:spacing w:after="0"/>
        <w:ind w:left="1114"/>
        <w:contextualSpacing w:val="0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lastRenderedPageBreak/>
        <w:t>недопоставка материалов и</w:t>
      </w:r>
      <w:r w:rsidRPr="00C020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F95C94" w:rsidRPr="00C020B3" w:rsidRDefault="00F95C94" w:rsidP="000415FA">
      <w:pPr>
        <w:pStyle w:val="a5"/>
        <w:spacing w:line="276" w:lineRule="auto"/>
        <w:ind w:left="112" w:right="163"/>
        <w:jc w:val="both"/>
      </w:pPr>
      <w:r w:rsidRPr="00C020B3">
        <w:t>Причины: Несвоевременное выполнение работ со стороны подрядных организаций (строительно-монтажные организации, торгово-закупочные компании).</w:t>
      </w:r>
    </w:p>
    <w:p w:rsidR="00F95C94" w:rsidRPr="00C020B3" w:rsidRDefault="00F95C94" w:rsidP="000415FA">
      <w:pPr>
        <w:pStyle w:val="2"/>
        <w:keepNext w:val="0"/>
        <w:keepLines w:val="0"/>
        <w:widowControl w:val="0"/>
        <w:tabs>
          <w:tab w:val="left" w:pos="1114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0B3">
        <w:rPr>
          <w:rFonts w:ascii="Times New Roman" w:hAnsi="Times New Roman" w:cs="Times New Roman"/>
          <w:color w:val="auto"/>
          <w:sz w:val="28"/>
          <w:szCs w:val="28"/>
        </w:rPr>
        <w:t>Финансово-экономические</w:t>
      </w:r>
      <w:r w:rsidRPr="00C020B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color w:val="auto"/>
          <w:sz w:val="28"/>
          <w:szCs w:val="28"/>
        </w:rPr>
        <w:t>риски: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after="0"/>
        <w:ind w:right="169" w:firstLine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риски, связанные с нестабильностью экономического законодательства и текущей экономической</w:t>
      </w:r>
      <w:r w:rsidRPr="00C020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ситуацией.</w:t>
      </w:r>
    </w:p>
    <w:p w:rsidR="00F95C94" w:rsidRPr="00C020B3" w:rsidRDefault="00F95C94" w:rsidP="000415FA">
      <w:pPr>
        <w:pStyle w:val="a5"/>
        <w:spacing w:line="276" w:lineRule="auto"/>
        <w:ind w:left="112" w:right="163"/>
        <w:jc w:val="both"/>
      </w:pPr>
      <w:r w:rsidRPr="00C020B3">
        <w:t>Причины: Изменение тарифной политики, изменение налогооблагаемой базы и размера ставок по уплачиваемым налогам в сторону увеличения.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6"/>
        </w:numPr>
        <w:tabs>
          <w:tab w:val="left" w:pos="1114"/>
        </w:tabs>
        <w:autoSpaceDE w:val="0"/>
        <w:autoSpaceDN w:val="0"/>
        <w:spacing w:after="0"/>
        <w:ind w:left="833" w:right="167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риск снижения уровня собираемости платежей за оказанные коммунальные услуги.</w:t>
      </w:r>
    </w:p>
    <w:p w:rsidR="00F95C94" w:rsidRPr="00C020B3" w:rsidRDefault="00F95C94" w:rsidP="000415FA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0B3">
        <w:rPr>
          <w:rFonts w:ascii="Times New Roman" w:hAnsi="Times New Roman" w:cs="Times New Roman"/>
          <w:color w:val="auto"/>
          <w:sz w:val="28"/>
          <w:szCs w:val="28"/>
        </w:rPr>
        <w:t>Меры по снижению рисков должны включать в себя: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/>
        <w:ind w:left="0" w:right="167" w:firstLine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Заключение договоров, содержащих соответствующий раздел, предусматривающий юридические последствия и ответственность сторон в случае нарушения условий</w:t>
      </w:r>
      <w:r w:rsidRPr="00C020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договора.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/>
        <w:ind w:left="0" w:right="167" w:firstLine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Возможность корректировки исполнения мероприятий инвестиционной программы в соответствии с объемом</w:t>
      </w:r>
      <w:r w:rsidRPr="00C020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F95C94" w:rsidRPr="00C020B3" w:rsidRDefault="00C020B3" w:rsidP="000415FA">
      <w:pPr>
        <w:pStyle w:val="a4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/>
        <w:ind w:left="0" w:right="167" w:firstLine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Привлечения к разработке и реализации проекта фирм с большим опытом ведения производства, строительства, эксплуатации оборудования.</w:t>
      </w:r>
    </w:p>
    <w:p w:rsidR="00C020B3" w:rsidRPr="00C020B3" w:rsidRDefault="00C020B3" w:rsidP="000415FA">
      <w:pPr>
        <w:pStyle w:val="a4"/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Обоснование процедур инженерно-технологического контроля, их периодичности в процессе реализации</w:t>
      </w:r>
      <w:r w:rsidRPr="00C020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/>
        <w:ind w:left="0" w:right="-1" w:firstLine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Тщательная разработка и подготовка документов по взаимодействию сторон, принимающих непосредственное участие в реализации проекта, а также по взаимодействию с привлеченными</w:t>
      </w:r>
      <w:r w:rsidRPr="00C020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F95C94" w:rsidRPr="00C020B3" w:rsidRDefault="00F95C94" w:rsidP="000415FA">
      <w:pPr>
        <w:pStyle w:val="a4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/>
        <w:ind w:left="0" w:right="-1" w:firstLine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Мониторинг инвестиционных</w:t>
      </w:r>
      <w:r w:rsidRPr="00C020B3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020B3">
        <w:rPr>
          <w:rFonts w:ascii="Times New Roman" w:hAnsi="Times New Roman" w:cs="Times New Roman"/>
          <w:sz w:val="28"/>
          <w:szCs w:val="28"/>
        </w:rPr>
        <w:t>программ.</w:t>
      </w:r>
    </w:p>
    <w:p w:rsidR="00F95C94" w:rsidRPr="00C020B3" w:rsidRDefault="00F95C94" w:rsidP="000415FA">
      <w:pPr>
        <w:pStyle w:val="a5"/>
        <w:spacing w:line="276" w:lineRule="auto"/>
        <w:ind w:right="-1" w:firstLine="701"/>
        <w:jc w:val="both"/>
      </w:pPr>
      <w:r w:rsidRPr="00C020B3">
        <w:t>Мониторинг инвестиционной программы предполагает контроль за выполнением инвестиционной программы, в т.ч. за достижением в результате реализации мероприятий инвестиционных программ целевых показателей деятельности организаций.</w:t>
      </w:r>
    </w:p>
    <w:p w:rsidR="00C020B3" w:rsidRDefault="00F95C94" w:rsidP="000415FA">
      <w:pPr>
        <w:pStyle w:val="a5"/>
        <w:spacing w:line="276" w:lineRule="auto"/>
        <w:ind w:right="-1" w:firstLine="701"/>
        <w:jc w:val="both"/>
      </w:pPr>
      <w:r w:rsidRPr="00C020B3">
        <w:t>В соответствии с Федеральным законом от 07.12.2011 № 416-ФЗ</w:t>
      </w:r>
      <w:r w:rsidR="00C020B3">
        <w:t xml:space="preserve">                              </w:t>
      </w:r>
      <w:r w:rsidRPr="00C020B3">
        <w:t>«О водоснабжении и водоотведении» утверждение инвестиционных программ и контроль за выполнением инвестиционных программ, в т.ч. за достижением в результате реализации мероприятий инвестиционных программ целевых показателей деятельности организаций, осуществляющих горячее водоснабжение, холодное водоснабжение и (или) водоотведение относится к полномочиям органов исполнительной власти субъектов РФ в сфере водоснабжения и</w:t>
      </w:r>
      <w:r w:rsidRPr="00C020B3">
        <w:rPr>
          <w:spacing w:val="-13"/>
        </w:rPr>
        <w:t xml:space="preserve"> </w:t>
      </w:r>
      <w:r w:rsidRPr="00C020B3">
        <w:t>водоотведения</w:t>
      </w:r>
      <w:r w:rsidR="00C020B3">
        <w:t>.</w:t>
      </w:r>
    </w:p>
    <w:p w:rsidR="003E6BA5" w:rsidRPr="000415FA" w:rsidRDefault="003E6BA5" w:rsidP="000415FA">
      <w:pPr>
        <w:pStyle w:val="a5"/>
        <w:spacing w:line="276" w:lineRule="auto"/>
        <w:ind w:right="-1" w:firstLine="701"/>
        <w:jc w:val="both"/>
      </w:pPr>
    </w:p>
    <w:p w:rsidR="00FE1635" w:rsidRPr="00FE1635" w:rsidRDefault="00FE1635" w:rsidP="00FE1635">
      <w:pPr>
        <w:tabs>
          <w:tab w:val="left" w:pos="68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6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020B3" w:rsidRPr="00FE1635" w:rsidRDefault="00FE1635" w:rsidP="00FE1635">
      <w:pPr>
        <w:tabs>
          <w:tab w:val="left" w:pos="68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635">
        <w:rPr>
          <w:rFonts w:ascii="Times New Roman" w:hAnsi="Times New Roman" w:cs="Times New Roman"/>
          <w:sz w:val="28"/>
          <w:szCs w:val="28"/>
        </w:rPr>
        <w:t>к инвестиционной программе</w:t>
      </w:r>
    </w:p>
    <w:p w:rsidR="00FE1635" w:rsidRDefault="00FE1635" w:rsidP="00FE1635">
      <w:pPr>
        <w:tabs>
          <w:tab w:val="left" w:pos="68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1635" w:rsidRDefault="00FE1635" w:rsidP="00FE1635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604A7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энергоэффективности объектов централизованной системы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</w:t>
      </w:r>
    </w:p>
    <w:p w:rsidR="00FE1635" w:rsidRPr="00FE1635" w:rsidRDefault="00FE1635" w:rsidP="00FE1635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35"/>
        <w:gridCol w:w="2578"/>
        <w:gridCol w:w="966"/>
        <w:gridCol w:w="794"/>
        <w:gridCol w:w="794"/>
        <w:gridCol w:w="794"/>
        <w:gridCol w:w="794"/>
        <w:gridCol w:w="794"/>
        <w:gridCol w:w="794"/>
      </w:tblGrid>
      <w:tr w:rsidR="00FE1635" w:rsidRPr="00FE1635" w:rsidTr="00FE1635">
        <w:trPr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Align w:val="center"/>
            <w:hideMark/>
          </w:tcPr>
          <w:p w:rsidR="00FE1635" w:rsidRPr="00FE1635" w:rsidRDefault="00FE1635" w:rsidP="002E5CF8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2578" w:type="dxa"/>
            <w:vAlign w:val="center"/>
            <w:hideMark/>
          </w:tcPr>
          <w:p w:rsidR="00FE1635" w:rsidRPr="00FE1635" w:rsidRDefault="00FE1635" w:rsidP="002E5CF8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 w:rsidP="002E5CF8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E1635" w:rsidRPr="00FE1635" w:rsidTr="00FE1635">
        <w:trPr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extDirection w:val="btLr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578" w:type="dxa"/>
            <w:vAlign w:val="center"/>
            <w:hideMark/>
          </w:tcPr>
          <w:p w:rsidR="00FE1635" w:rsidRPr="00FE1635" w:rsidRDefault="00FE1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1635" w:rsidRPr="00FE1635" w:rsidTr="00FE1635">
        <w:trPr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vAlign w:val="center"/>
            <w:hideMark/>
          </w:tcPr>
          <w:p w:rsidR="00FE1635" w:rsidRPr="00FE1635" w:rsidRDefault="00FE1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FE1635" w:rsidRPr="00FE1635" w:rsidRDefault="00FE1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1635" w:rsidRPr="00FE1635" w:rsidTr="00FE1635">
        <w:trPr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  <w:vAlign w:val="center"/>
            <w:hideMark/>
          </w:tcPr>
          <w:p w:rsidR="00FE1635" w:rsidRPr="00FE1635" w:rsidRDefault="00FE1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  <w:hideMark/>
          </w:tcPr>
          <w:p w:rsidR="00FE1635" w:rsidRPr="00FE1635" w:rsidRDefault="00FE1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централизованной общесплавной (бытовой) системе водоотведения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1635" w:rsidRPr="00FE1635" w:rsidTr="00FE1635">
        <w:trPr>
          <w:cantSplit/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extDirection w:val="btLr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Надежность и бесперебойность</w:t>
            </w:r>
          </w:p>
        </w:tc>
        <w:tc>
          <w:tcPr>
            <w:tcW w:w="2578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FE1635" w:rsidRPr="00FE1635" w:rsidTr="00FE1635">
        <w:trPr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  <w:textDirection w:val="btLr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Энергетическая эффективность</w:t>
            </w:r>
          </w:p>
        </w:tc>
        <w:tc>
          <w:tcPr>
            <w:tcW w:w="2578" w:type="dxa"/>
            <w:vAlign w:val="center"/>
          </w:tcPr>
          <w:p w:rsidR="00FE1635" w:rsidRPr="00FE1635" w:rsidRDefault="00FE1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</w:tr>
      <w:tr w:rsidR="00FE1635" w:rsidRPr="00FE1635" w:rsidTr="00FE1635">
        <w:trPr>
          <w:trHeight w:val="794"/>
        </w:trPr>
        <w:tc>
          <w:tcPr>
            <w:tcW w:w="567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Merge/>
            <w:vAlign w:val="center"/>
            <w:hideMark/>
          </w:tcPr>
          <w:p w:rsidR="00FE1635" w:rsidRPr="00FE1635" w:rsidRDefault="00FE1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  <w:hideMark/>
          </w:tcPr>
          <w:p w:rsidR="00FE1635" w:rsidRPr="00FE1635" w:rsidRDefault="00FE1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966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eastAsia="Calibri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794" w:type="dxa"/>
            <w:vAlign w:val="center"/>
            <w:hideMark/>
          </w:tcPr>
          <w:p w:rsidR="00FE1635" w:rsidRPr="00FE1635" w:rsidRDefault="00FE1635">
            <w:pPr>
              <w:tabs>
                <w:tab w:val="left" w:pos="6885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9,429</w:t>
            </w:r>
          </w:p>
        </w:tc>
      </w:tr>
    </w:tbl>
    <w:p w:rsidR="00C020B3" w:rsidRDefault="00C020B3" w:rsidP="00BC7DD4"/>
    <w:p w:rsidR="00C020B3" w:rsidRDefault="00C020B3" w:rsidP="00BC7DD4"/>
    <w:p w:rsidR="00C020B3" w:rsidRDefault="00C020B3" w:rsidP="00BC7DD4"/>
    <w:p w:rsidR="00C020B3" w:rsidRDefault="00C020B3" w:rsidP="00BC7DD4"/>
    <w:p w:rsidR="00C020B3" w:rsidRDefault="00C020B3" w:rsidP="00BC7DD4"/>
    <w:p w:rsidR="00C020B3" w:rsidRDefault="00C020B3" w:rsidP="00F030CC"/>
    <w:sectPr w:rsidR="00C020B3" w:rsidSect="007604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92" w:rsidRDefault="00062392" w:rsidP="00876B3F">
      <w:pPr>
        <w:spacing w:after="0" w:line="240" w:lineRule="auto"/>
      </w:pPr>
      <w:r>
        <w:separator/>
      </w:r>
    </w:p>
  </w:endnote>
  <w:endnote w:type="continuationSeparator" w:id="0">
    <w:p w:rsidR="00062392" w:rsidRDefault="00062392" w:rsidP="0087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48952"/>
      <w:docPartObj>
        <w:docPartGallery w:val="Page Numbers (Bottom of Page)"/>
        <w:docPartUnique/>
      </w:docPartObj>
    </w:sdtPr>
    <w:sdtContent>
      <w:p w:rsidR="00B9377C" w:rsidRDefault="00805BEF">
        <w:pPr>
          <w:pStyle w:val="ae"/>
          <w:jc w:val="center"/>
        </w:pPr>
        <w:r>
          <w:fldChar w:fldCharType="begin"/>
        </w:r>
        <w:r w:rsidR="00B9377C">
          <w:instrText>PAGE   \* MERGEFORMAT</w:instrText>
        </w:r>
        <w:r>
          <w:fldChar w:fldCharType="separate"/>
        </w:r>
        <w:r w:rsidR="00B321DC">
          <w:rPr>
            <w:noProof/>
          </w:rPr>
          <w:t>2</w:t>
        </w:r>
        <w:r>
          <w:fldChar w:fldCharType="end"/>
        </w:r>
      </w:p>
    </w:sdtContent>
  </w:sdt>
  <w:p w:rsidR="00B9377C" w:rsidRDefault="00B937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92" w:rsidRDefault="00062392" w:rsidP="00876B3F">
      <w:pPr>
        <w:spacing w:after="0" w:line="240" w:lineRule="auto"/>
      </w:pPr>
      <w:r>
        <w:separator/>
      </w:r>
    </w:p>
  </w:footnote>
  <w:footnote w:type="continuationSeparator" w:id="0">
    <w:p w:rsidR="00062392" w:rsidRDefault="00062392" w:rsidP="0087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B3"/>
    <w:multiLevelType w:val="hybridMultilevel"/>
    <w:tmpl w:val="D5BABB70"/>
    <w:lvl w:ilvl="0" w:tplc="B8FC4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673684"/>
    <w:multiLevelType w:val="hybridMultilevel"/>
    <w:tmpl w:val="52D8B560"/>
    <w:lvl w:ilvl="0" w:tplc="C64272F0">
      <w:start w:val="1"/>
      <w:numFmt w:val="decimal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288AF2">
      <w:numFmt w:val="bullet"/>
      <w:lvlText w:val="•"/>
      <w:lvlJc w:val="left"/>
      <w:pPr>
        <w:ind w:left="1156" w:hanging="399"/>
      </w:pPr>
      <w:rPr>
        <w:rFonts w:hint="default"/>
        <w:lang w:val="ru-RU" w:eastAsia="ru-RU" w:bidi="ru-RU"/>
      </w:rPr>
    </w:lvl>
    <w:lvl w:ilvl="2" w:tplc="FF0619BE">
      <w:numFmt w:val="bullet"/>
      <w:lvlText w:val="•"/>
      <w:lvlJc w:val="left"/>
      <w:pPr>
        <w:ind w:left="2193" w:hanging="399"/>
      </w:pPr>
      <w:rPr>
        <w:rFonts w:hint="default"/>
        <w:lang w:val="ru-RU" w:eastAsia="ru-RU" w:bidi="ru-RU"/>
      </w:rPr>
    </w:lvl>
    <w:lvl w:ilvl="3" w:tplc="00AC159A">
      <w:numFmt w:val="bullet"/>
      <w:lvlText w:val="•"/>
      <w:lvlJc w:val="left"/>
      <w:pPr>
        <w:ind w:left="3230" w:hanging="399"/>
      </w:pPr>
      <w:rPr>
        <w:rFonts w:hint="default"/>
        <w:lang w:val="ru-RU" w:eastAsia="ru-RU" w:bidi="ru-RU"/>
      </w:rPr>
    </w:lvl>
    <w:lvl w:ilvl="4" w:tplc="F1ACD298">
      <w:numFmt w:val="bullet"/>
      <w:lvlText w:val="•"/>
      <w:lvlJc w:val="left"/>
      <w:pPr>
        <w:ind w:left="4267" w:hanging="399"/>
      </w:pPr>
      <w:rPr>
        <w:rFonts w:hint="default"/>
        <w:lang w:val="ru-RU" w:eastAsia="ru-RU" w:bidi="ru-RU"/>
      </w:rPr>
    </w:lvl>
    <w:lvl w:ilvl="5" w:tplc="C4904254">
      <w:numFmt w:val="bullet"/>
      <w:lvlText w:val="•"/>
      <w:lvlJc w:val="left"/>
      <w:pPr>
        <w:ind w:left="5304" w:hanging="399"/>
      </w:pPr>
      <w:rPr>
        <w:rFonts w:hint="default"/>
        <w:lang w:val="ru-RU" w:eastAsia="ru-RU" w:bidi="ru-RU"/>
      </w:rPr>
    </w:lvl>
    <w:lvl w:ilvl="6" w:tplc="0BFAED24">
      <w:numFmt w:val="bullet"/>
      <w:lvlText w:val="•"/>
      <w:lvlJc w:val="left"/>
      <w:pPr>
        <w:ind w:left="6341" w:hanging="399"/>
      </w:pPr>
      <w:rPr>
        <w:rFonts w:hint="default"/>
        <w:lang w:val="ru-RU" w:eastAsia="ru-RU" w:bidi="ru-RU"/>
      </w:rPr>
    </w:lvl>
    <w:lvl w:ilvl="7" w:tplc="3B2437AA">
      <w:numFmt w:val="bullet"/>
      <w:lvlText w:val="•"/>
      <w:lvlJc w:val="left"/>
      <w:pPr>
        <w:ind w:left="7378" w:hanging="399"/>
      </w:pPr>
      <w:rPr>
        <w:rFonts w:hint="default"/>
        <w:lang w:val="ru-RU" w:eastAsia="ru-RU" w:bidi="ru-RU"/>
      </w:rPr>
    </w:lvl>
    <w:lvl w:ilvl="8" w:tplc="E5FCB3D0">
      <w:numFmt w:val="bullet"/>
      <w:lvlText w:val="•"/>
      <w:lvlJc w:val="left"/>
      <w:pPr>
        <w:ind w:left="8415" w:hanging="399"/>
      </w:pPr>
      <w:rPr>
        <w:rFonts w:hint="default"/>
        <w:lang w:val="ru-RU" w:eastAsia="ru-RU" w:bidi="ru-RU"/>
      </w:rPr>
    </w:lvl>
  </w:abstractNum>
  <w:abstractNum w:abstractNumId="2">
    <w:nsid w:val="04195FB4"/>
    <w:multiLevelType w:val="hybridMultilevel"/>
    <w:tmpl w:val="1482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B90"/>
    <w:multiLevelType w:val="hybridMultilevel"/>
    <w:tmpl w:val="005C2A06"/>
    <w:lvl w:ilvl="0" w:tplc="51D4818A">
      <w:start w:val="2"/>
      <w:numFmt w:val="decimal"/>
      <w:lvlText w:val="%1"/>
      <w:lvlJc w:val="left"/>
      <w:pPr>
        <w:ind w:left="25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9866620"/>
    <w:multiLevelType w:val="multilevel"/>
    <w:tmpl w:val="F4B41F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D4A582F"/>
    <w:multiLevelType w:val="hybridMultilevel"/>
    <w:tmpl w:val="2864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712A"/>
    <w:multiLevelType w:val="hybridMultilevel"/>
    <w:tmpl w:val="8898AFC2"/>
    <w:lvl w:ilvl="0" w:tplc="B2862F4A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A95D7B"/>
    <w:multiLevelType w:val="hybridMultilevel"/>
    <w:tmpl w:val="ADE0EEB2"/>
    <w:lvl w:ilvl="0" w:tplc="767AA8E4">
      <w:start w:val="2"/>
      <w:numFmt w:val="decimal"/>
      <w:lvlText w:val="%1."/>
      <w:lvlJc w:val="left"/>
      <w:pPr>
        <w:ind w:left="2665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330345D9"/>
    <w:multiLevelType w:val="hybridMultilevel"/>
    <w:tmpl w:val="273691EC"/>
    <w:lvl w:ilvl="0" w:tplc="9CCA9FA6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EA7305"/>
    <w:multiLevelType w:val="hybridMultilevel"/>
    <w:tmpl w:val="84D669FA"/>
    <w:lvl w:ilvl="0" w:tplc="B5ECA954">
      <w:start w:val="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4BA8"/>
    <w:multiLevelType w:val="multilevel"/>
    <w:tmpl w:val="94E8F8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418C3"/>
    <w:multiLevelType w:val="hybridMultilevel"/>
    <w:tmpl w:val="7256AAB4"/>
    <w:lvl w:ilvl="0" w:tplc="452AC576">
      <w:start w:val="1"/>
      <w:numFmt w:val="decimal"/>
      <w:lvlText w:val="%1."/>
      <w:lvlJc w:val="left"/>
      <w:pPr>
        <w:ind w:left="1114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05E302A">
      <w:numFmt w:val="bullet"/>
      <w:lvlText w:val="•"/>
      <w:lvlJc w:val="left"/>
      <w:pPr>
        <w:ind w:left="2056" w:hanging="288"/>
      </w:pPr>
      <w:rPr>
        <w:rFonts w:hint="default"/>
        <w:lang w:val="ru-RU" w:eastAsia="ru-RU" w:bidi="ru-RU"/>
      </w:rPr>
    </w:lvl>
    <w:lvl w:ilvl="2" w:tplc="46628FE2">
      <w:numFmt w:val="bullet"/>
      <w:lvlText w:val="•"/>
      <w:lvlJc w:val="left"/>
      <w:pPr>
        <w:ind w:left="2993" w:hanging="288"/>
      </w:pPr>
      <w:rPr>
        <w:rFonts w:hint="default"/>
        <w:lang w:val="ru-RU" w:eastAsia="ru-RU" w:bidi="ru-RU"/>
      </w:rPr>
    </w:lvl>
    <w:lvl w:ilvl="3" w:tplc="4A7CD412">
      <w:numFmt w:val="bullet"/>
      <w:lvlText w:val="•"/>
      <w:lvlJc w:val="left"/>
      <w:pPr>
        <w:ind w:left="3930" w:hanging="288"/>
      </w:pPr>
      <w:rPr>
        <w:rFonts w:hint="default"/>
        <w:lang w:val="ru-RU" w:eastAsia="ru-RU" w:bidi="ru-RU"/>
      </w:rPr>
    </w:lvl>
    <w:lvl w:ilvl="4" w:tplc="2D209488">
      <w:numFmt w:val="bullet"/>
      <w:lvlText w:val="•"/>
      <w:lvlJc w:val="left"/>
      <w:pPr>
        <w:ind w:left="4867" w:hanging="288"/>
      </w:pPr>
      <w:rPr>
        <w:rFonts w:hint="default"/>
        <w:lang w:val="ru-RU" w:eastAsia="ru-RU" w:bidi="ru-RU"/>
      </w:rPr>
    </w:lvl>
    <w:lvl w:ilvl="5" w:tplc="ADC03E36">
      <w:numFmt w:val="bullet"/>
      <w:lvlText w:val="•"/>
      <w:lvlJc w:val="left"/>
      <w:pPr>
        <w:ind w:left="5804" w:hanging="288"/>
      </w:pPr>
      <w:rPr>
        <w:rFonts w:hint="default"/>
        <w:lang w:val="ru-RU" w:eastAsia="ru-RU" w:bidi="ru-RU"/>
      </w:rPr>
    </w:lvl>
    <w:lvl w:ilvl="6" w:tplc="FF0E8144">
      <w:numFmt w:val="bullet"/>
      <w:lvlText w:val="•"/>
      <w:lvlJc w:val="left"/>
      <w:pPr>
        <w:ind w:left="6741" w:hanging="288"/>
      </w:pPr>
      <w:rPr>
        <w:rFonts w:hint="default"/>
        <w:lang w:val="ru-RU" w:eastAsia="ru-RU" w:bidi="ru-RU"/>
      </w:rPr>
    </w:lvl>
    <w:lvl w:ilvl="7" w:tplc="8AA096A2">
      <w:numFmt w:val="bullet"/>
      <w:lvlText w:val="•"/>
      <w:lvlJc w:val="left"/>
      <w:pPr>
        <w:ind w:left="7678" w:hanging="288"/>
      </w:pPr>
      <w:rPr>
        <w:rFonts w:hint="default"/>
        <w:lang w:val="ru-RU" w:eastAsia="ru-RU" w:bidi="ru-RU"/>
      </w:rPr>
    </w:lvl>
    <w:lvl w:ilvl="8" w:tplc="5534134A">
      <w:numFmt w:val="bullet"/>
      <w:lvlText w:val="•"/>
      <w:lvlJc w:val="left"/>
      <w:pPr>
        <w:ind w:left="8615" w:hanging="288"/>
      </w:pPr>
      <w:rPr>
        <w:rFonts w:hint="default"/>
        <w:lang w:val="ru-RU" w:eastAsia="ru-RU" w:bidi="ru-RU"/>
      </w:rPr>
    </w:lvl>
  </w:abstractNum>
  <w:abstractNum w:abstractNumId="12">
    <w:nsid w:val="4EE62444"/>
    <w:multiLevelType w:val="hybridMultilevel"/>
    <w:tmpl w:val="CB007CF6"/>
    <w:lvl w:ilvl="0" w:tplc="1A488982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E6A9E"/>
    <w:multiLevelType w:val="hybridMultilevel"/>
    <w:tmpl w:val="348E8D4C"/>
    <w:lvl w:ilvl="0" w:tplc="B8C63734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C65C2"/>
    <w:multiLevelType w:val="hybridMultilevel"/>
    <w:tmpl w:val="2C6C7D6A"/>
    <w:lvl w:ilvl="0" w:tplc="DB34EF82">
      <w:numFmt w:val="bullet"/>
      <w:lvlText w:val=""/>
      <w:lvlJc w:val="left"/>
      <w:pPr>
        <w:ind w:left="112" w:hanging="30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92C878">
      <w:numFmt w:val="bullet"/>
      <w:lvlText w:val="•"/>
      <w:lvlJc w:val="left"/>
      <w:pPr>
        <w:ind w:left="1156" w:hanging="300"/>
      </w:pPr>
      <w:rPr>
        <w:rFonts w:hint="default"/>
        <w:lang w:val="ru-RU" w:eastAsia="ru-RU" w:bidi="ru-RU"/>
      </w:rPr>
    </w:lvl>
    <w:lvl w:ilvl="2" w:tplc="25B4C6DC">
      <w:numFmt w:val="bullet"/>
      <w:lvlText w:val="•"/>
      <w:lvlJc w:val="left"/>
      <w:pPr>
        <w:ind w:left="2193" w:hanging="300"/>
      </w:pPr>
      <w:rPr>
        <w:rFonts w:hint="default"/>
        <w:lang w:val="ru-RU" w:eastAsia="ru-RU" w:bidi="ru-RU"/>
      </w:rPr>
    </w:lvl>
    <w:lvl w:ilvl="3" w:tplc="757EE49A">
      <w:numFmt w:val="bullet"/>
      <w:lvlText w:val="•"/>
      <w:lvlJc w:val="left"/>
      <w:pPr>
        <w:ind w:left="3230" w:hanging="300"/>
      </w:pPr>
      <w:rPr>
        <w:rFonts w:hint="default"/>
        <w:lang w:val="ru-RU" w:eastAsia="ru-RU" w:bidi="ru-RU"/>
      </w:rPr>
    </w:lvl>
    <w:lvl w:ilvl="4" w:tplc="79065D82">
      <w:numFmt w:val="bullet"/>
      <w:lvlText w:val="•"/>
      <w:lvlJc w:val="left"/>
      <w:pPr>
        <w:ind w:left="4267" w:hanging="300"/>
      </w:pPr>
      <w:rPr>
        <w:rFonts w:hint="default"/>
        <w:lang w:val="ru-RU" w:eastAsia="ru-RU" w:bidi="ru-RU"/>
      </w:rPr>
    </w:lvl>
    <w:lvl w:ilvl="5" w:tplc="B852D8EA">
      <w:numFmt w:val="bullet"/>
      <w:lvlText w:val="•"/>
      <w:lvlJc w:val="left"/>
      <w:pPr>
        <w:ind w:left="5304" w:hanging="300"/>
      </w:pPr>
      <w:rPr>
        <w:rFonts w:hint="default"/>
        <w:lang w:val="ru-RU" w:eastAsia="ru-RU" w:bidi="ru-RU"/>
      </w:rPr>
    </w:lvl>
    <w:lvl w:ilvl="6" w:tplc="36FA8C6A">
      <w:numFmt w:val="bullet"/>
      <w:lvlText w:val="•"/>
      <w:lvlJc w:val="left"/>
      <w:pPr>
        <w:ind w:left="6341" w:hanging="300"/>
      </w:pPr>
      <w:rPr>
        <w:rFonts w:hint="default"/>
        <w:lang w:val="ru-RU" w:eastAsia="ru-RU" w:bidi="ru-RU"/>
      </w:rPr>
    </w:lvl>
    <w:lvl w:ilvl="7" w:tplc="2036431E">
      <w:numFmt w:val="bullet"/>
      <w:lvlText w:val="•"/>
      <w:lvlJc w:val="left"/>
      <w:pPr>
        <w:ind w:left="7378" w:hanging="300"/>
      </w:pPr>
      <w:rPr>
        <w:rFonts w:hint="default"/>
        <w:lang w:val="ru-RU" w:eastAsia="ru-RU" w:bidi="ru-RU"/>
      </w:rPr>
    </w:lvl>
    <w:lvl w:ilvl="8" w:tplc="5B8A50BA">
      <w:numFmt w:val="bullet"/>
      <w:lvlText w:val="•"/>
      <w:lvlJc w:val="left"/>
      <w:pPr>
        <w:ind w:left="8415" w:hanging="300"/>
      </w:pPr>
      <w:rPr>
        <w:rFonts w:hint="default"/>
        <w:lang w:val="ru-RU" w:eastAsia="ru-RU" w:bidi="ru-RU"/>
      </w:rPr>
    </w:lvl>
  </w:abstractNum>
  <w:abstractNum w:abstractNumId="15">
    <w:nsid w:val="5E676C55"/>
    <w:multiLevelType w:val="hybridMultilevel"/>
    <w:tmpl w:val="A00C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041A9"/>
    <w:multiLevelType w:val="hybridMultilevel"/>
    <w:tmpl w:val="8358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C4E68"/>
    <w:multiLevelType w:val="hybridMultilevel"/>
    <w:tmpl w:val="9B0CB7AA"/>
    <w:lvl w:ilvl="0" w:tplc="92A654C0">
      <w:start w:val="18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668833B5"/>
    <w:multiLevelType w:val="hybridMultilevel"/>
    <w:tmpl w:val="A9B2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E28F6"/>
    <w:multiLevelType w:val="hybridMultilevel"/>
    <w:tmpl w:val="9D1A9BFC"/>
    <w:lvl w:ilvl="0" w:tplc="EF9E0C6A">
      <w:start w:val="6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6C9C6DB1"/>
    <w:multiLevelType w:val="multilevel"/>
    <w:tmpl w:val="0B9CB3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right"/>
      <w:pPr>
        <w:tabs>
          <w:tab w:val="num" w:pos="567"/>
        </w:tabs>
        <w:ind w:left="567" w:hanging="142"/>
      </w:pPr>
      <w:rPr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•"/>
      <w:lvlJc w:val="left"/>
      <w:pPr>
        <w:tabs>
          <w:tab w:val="num" w:pos="1134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‒"/>
      <w:lvlJc w:val="left"/>
      <w:pPr>
        <w:tabs>
          <w:tab w:val="num" w:pos="1418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352634F"/>
    <w:multiLevelType w:val="hybridMultilevel"/>
    <w:tmpl w:val="218425B0"/>
    <w:lvl w:ilvl="0" w:tplc="BFA469EC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1"/>
  </w:num>
  <w:num w:numId="16">
    <w:abstractNumId w:val="14"/>
  </w:num>
  <w:num w:numId="17">
    <w:abstractNumId w:val="11"/>
  </w:num>
  <w:num w:numId="18">
    <w:abstractNumId w:val="10"/>
  </w:num>
  <w:num w:numId="19">
    <w:abstractNumId w:val="9"/>
  </w:num>
  <w:num w:numId="20">
    <w:abstractNumId w:val="13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12"/>
    <w:rsid w:val="00012B0C"/>
    <w:rsid w:val="0004060C"/>
    <w:rsid w:val="000415FA"/>
    <w:rsid w:val="00062392"/>
    <w:rsid w:val="00084B38"/>
    <w:rsid w:val="000C332C"/>
    <w:rsid w:val="00130FCC"/>
    <w:rsid w:val="00137258"/>
    <w:rsid w:val="001462FD"/>
    <w:rsid w:val="00160709"/>
    <w:rsid w:val="001666C2"/>
    <w:rsid w:val="00174F8C"/>
    <w:rsid w:val="001859B6"/>
    <w:rsid w:val="001D54DA"/>
    <w:rsid w:val="001F49AE"/>
    <w:rsid w:val="00202C67"/>
    <w:rsid w:val="00221376"/>
    <w:rsid w:val="00225263"/>
    <w:rsid w:val="00263165"/>
    <w:rsid w:val="002D3A15"/>
    <w:rsid w:val="002E5CF8"/>
    <w:rsid w:val="00346E81"/>
    <w:rsid w:val="0038091C"/>
    <w:rsid w:val="00383EF6"/>
    <w:rsid w:val="003E6BA5"/>
    <w:rsid w:val="003F7E45"/>
    <w:rsid w:val="00407F92"/>
    <w:rsid w:val="00415B27"/>
    <w:rsid w:val="00474A3C"/>
    <w:rsid w:val="004B1DCD"/>
    <w:rsid w:val="004F5D4D"/>
    <w:rsid w:val="00523CD5"/>
    <w:rsid w:val="00553312"/>
    <w:rsid w:val="005677DA"/>
    <w:rsid w:val="00580A77"/>
    <w:rsid w:val="00594CC4"/>
    <w:rsid w:val="0063245B"/>
    <w:rsid w:val="006A368E"/>
    <w:rsid w:val="006B570F"/>
    <w:rsid w:val="006C3A07"/>
    <w:rsid w:val="006D4A0C"/>
    <w:rsid w:val="00717BD7"/>
    <w:rsid w:val="00724248"/>
    <w:rsid w:val="0074434D"/>
    <w:rsid w:val="007604A7"/>
    <w:rsid w:val="00794FFF"/>
    <w:rsid w:val="007D361D"/>
    <w:rsid w:val="00800088"/>
    <w:rsid w:val="00805BEF"/>
    <w:rsid w:val="00830381"/>
    <w:rsid w:val="00876B3F"/>
    <w:rsid w:val="008B66E9"/>
    <w:rsid w:val="008F63AA"/>
    <w:rsid w:val="00961B42"/>
    <w:rsid w:val="0098569F"/>
    <w:rsid w:val="00987693"/>
    <w:rsid w:val="009911E8"/>
    <w:rsid w:val="009A0080"/>
    <w:rsid w:val="009D7BA6"/>
    <w:rsid w:val="009E64AE"/>
    <w:rsid w:val="00A03BED"/>
    <w:rsid w:val="00A14411"/>
    <w:rsid w:val="00A32F07"/>
    <w:rsid w:val="00A354EB"/>
    <w:rsid w:val="00A90225"/>
    <w:rsid w:val="00A92156"/>
    <w:rsid w:val="00AC72C3"/>
    <w:rsid w:val="00B321DC"/>
    <w:rsid w:val="00B55BE9"/>
    <w:rsid w:val="00B7477E"/>
    <w:rsid w:val="00B74F1E"/>
    <w:rsid w:val="00B9377C"/>
    <w:rsid w:val="00BB23FF"/>
    <w:rsid w:val="00BB5EAD"/>
    <w:rsid w:val="00BC7DD4"/>
    <w:rsid w:val="00BE0C78"/>
    <w:rsid w:val="00C020B3"/>
    <w:rsid w:val="00C2667F"/>
    <w:rsid w:val="00C60A6B"/>
    <w:rsid w:val="00C82C24"/>
    <w:rsid w:val="00C95CBD"/>
    <w:rsid w:val="00CA2298"/>
    <w:rsid w:val="00CC7576"/>
    <w:rsid w:val="00CD2640"/>
    <w:rsid w:val="00CD3D44"/>
    <w:rsid w:val="00D95AE6"/>
    <w:rsid w:val="00DD37B6"/>
    <w:rsid w:val="00DF59EF"/>
    <w:rsid w:val="00E30DF4"/>
    <w:rsid w:val="00E31D52"/>
    <w:rsid w:val="00EE01FF"/>
    <w:rsid w:val="00EE2B65"/>
    <w:rsid w:val="00EE2DE6"/>
    <w:rsid w:val="00EF4BF9"/>
    <w:rsid w:val="00F030CC"/>
    <w:rsid w:val="00F5736F"/>
    <w:rsid w:val="00F90CC8"/>
    <w:rsid w:val="00F95C94"/>
    <w:rsid w:val="00FD6C28"/>
    <w:rsid w:val="00FE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65"/>
  </w:style>
  <w:style w:type="paragraph" w:styleId="1">
    <w:name w:val="heading 1"/>
    <w:basedOn w:val="a"/>
    <w:link w:val="10"/>
    <w:uiPriority w:val="9"/>
    <w:qFormat/>
    <w:rsid w:val="0016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1"/>
    <w:qFormat/>
    <w:rsid w:val="00137258"/>
    <w:pPr>
      <w:ind w:left="720"/>
      <w:contextualSpacing/>
    </w:pPr>
  </w:style>
  <w:style w:type="character" w:customStyle="1" w:styleId="fontstyle01">
    <w:name w:val="fontstyle01"/>
    <w:basedOn w:val="a0"/>
    <w:rsid w:val="00415B2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44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744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4434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C2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667F"/>
    <w:rPr>
      <w:color w:val="0000FF" w:themeColor="hyperlink"/>
      <w:u w:val="single"/>
    </w:rPr>
  </w:style>
  <w:style w:type="paragraph" w:customStyle="1" w:styleId="dt-p">
    <w:name w:val="dt-p"/>
    <w:basedOn w:val="a"/>
    <w:rsid w:val="0038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383EF6"/>
    <w:rPr>
      <w:b/>
      <w:bCs/>
      <w:smallCaps/>
      <w:color w:val="4F81BD" w:themeColor="accent1"/>
      <w:spacing w:val="5"/>
    </w:rPr>
  </w:style>
  <w:style w:type="character" w:customStyle="1" w:styleId="dt-m">
    <w:name w:val="dt-m"/>
    <w:basedOn w:val="a0"/>
    <w:rsid w:val="00383EF6"/>
  </w:style>
  <w:style w:type="paragraph" w:styleId="aa">
    <w:name w:val="No Spacing"/>
    <w:uiPriority w:val="1"/>
    <w:qFormat/>
    <w:rsid w:val="00CD3D44"/>
    <w:pPr>
      <w:spacing w:after="0" w:line="240" w:lineRule="auto"/>
    </w:pPr>
  </w:style>
  <w:style w:type="paragraph" w:customStyle="1" w:styleId="pboth">
    <w:name w:val="pboth"/>
    <w:basedOn w:val="a"/>
    <w:rsid w:val="00CD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B7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a0"/>
    <w:uiPriority w:val="99"/>
    <w:rsid w:val="00E31D52"/>
    <w:rPr>
      <w:rFonts w:ascii="Times New Roman" w:hAnsi="Times New Roman" w:cs="Times New Roman" w:hint="default"/>
      <w:sz w:val="28"/>
      <w:szCs w:val="28"/>
    </w:rPr>
  </w:style>
  <w:style w:type="character" w:styleId="ab">
    <w:name w:val="Strong"/>
    <w:basedOn w:val="a0"/>
    <w:uiPriority w:val="22"/>
    <w:qFormat/>
    <w:rsid w:val="00E31D52"/>
    <w:rPr>
      <w:b/>
      <w:bCs/>
    </w:rPr>
  </w:style>
  <w:style w:type="paragraph" w:styleId="ac">
    <w:name w:val="header"/>
    <w:basedOn w:val="a"/>
    <w:link w:val="ad"/>
    <w:uiPriority w:val="99"/>
    <w:unhideWhenUsed/>
    <w:rsid w:val="0087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6B3F"/>
  </w:style>
  <w:style w:type="paragraph" w:styleId="ae">
    <w:name w:val="footer"/>
    <w:basedOn w:val="a"/>
    <w:link w:val="af"/>
    <w:uiPriority w:val="99"/>
    <w:unhideWhenUsed/>
    <w:rsid w:val="0087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B3F"/>
  </w:style>
  <w:style w:type="paragraph" w:styleId="af0">
    <w:name w:val="Balloon Text"/>
    <w:basedOn w:val="a"/>
    <w:link w:val="af1"/>
    <w:uiPriority w:val="99"/>
    <w:semiHidden/>
    <w:unhideWhenUsed/>
    <w:rsid w:val="0087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6B3F"/>
    <w:rPr>
      <w:rFonts w:ascii="Tahoma" w:hAnsi="Tahoma" w:cs="Tahoma"/>
      <w:sz w:val="16"/>
      <w:szCs w:val="16"/>
    </w:rPr>
  </w:style>
  <w:style w:type="paragraph" w:styleId="af2">
    <w:name w:val="Subtitle"/>
    <w:basedOn w:val="a"/>
    <w:link w:val="af3"/>
    <w:qFormat/>
    <w:rsid w:val="00B32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B321D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65"/>
  </w:style>
  <w:style w:type="paragraph" w:styleId="1">
    <w:name w:val="heading 1"/>
    <w:basedOn w:val="a"/>
    <w:link w:val="10"/>
    <w:uiPriority w:val="9"/>
    <w:qFormat/>
    <w:rsid w:val="0016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1"/>
    <w:qFormat/>
    <w:rsid w:val="00137258"/>
    <w:pPr>
      <w:ind w:left="720"/>
      <w:contextualSpacing/>
    </w:pPr>
  </w:style>
  <w:style w:type="character" w:customStyle="1" w:styleId="fontstyle01">
    <w:name w:val="fontstyle01"/>
    <w:basedOn w:val="a0"/>
    <w:rsid w:val="00415B2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44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744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4434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C2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667F"/>
    <w:rPr>
      <w:color w:val="0000FF" w:themeColor="hyperlink"/>
      <w:u w:val="single"/>
    </w:rPr>
  </w:style>
  <w:style w:type="paragraph" w:customStyle="1" w:styleId="dt-p">
    <w:name w:val="dt-p"/>
    <w:basedOn w:val="a"/>
    <w:rsid w:val="0038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383EF6"/>
    <w:rPr>
      <w:b/>
      <w:bCs/>
      <w:smallCaps/>
      <w:color w:val="4F81BD" w:themeColor="accent1"/>
      <w:spacing w:val="5"/>
    </w:rPr>
  </w:style>
  <w:style w:type="character" w:customStyle="1" w:styleId="dt-m">
    <w:name w:val="dt-m"/>
    <w:basedOn w:val="a0"/>
    <w:rsid w:val="00383EF6"/>
  </w:style>
  <w:style w:type="paragraph" w:styleId="aa">
    <w:name w:val="No Spacing"/>
    <w:uiPriority w:val="1"/>
    <w:qFormat/>
    <w:rsid w:val="00CD3D44"/>
    <w:pPr>
      <w:spacing w:after="0" w:line="240" w:lineRule="auto"/>
    </w:pPr>
  </w:style>
  <w:style w:type="paragraph" w:customStyle="1" w:styleId="pboth">
    <w:name w:val="pboth"/>
    <w:basedOn w:val="a"/>
    <w:rsid w:val="00CD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B747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basedOn w:val="a0"/>
    <w:uiPriority w:val="99"/>
    <w:rsid w:val="00E31D52"/>
    <w:rPr>
      <w:rFonts w:ascii="Times New Roman" w:hAnsi="Times New Roman" w:cs="Times New Roman" w:hint="default"/>
      <w:sz w:val="28"/>
      <w:szCs w:val="28"/>
    </w:rPr>
  </w:style>
  <w:style w:type="character" w:styleId="ab">
    <w:name w:val="Strong"/>
    <w:basedOn w:val="a0"/>
    <w:uiPriority w:val="22"/>
    <w:qFormat/>
    <w:rsid w:val="00E31D52"/>
    <w:rPr>
      <w:b/>
      <w:bCs/>
    </w:rPr>
  </w:style>
  <w:style w:type="paragraph" w:styleId="ac">
    <w:name w:val="header"/>
    <w:basedOn w:val="a"/>
    <w:link w:val="ad"/>
    <w:uiPriority w:val="99"/>
    <w:unhideWhenUsed/>
    <w:rsid w:val="0087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6B3F"/>
  </w:style>
  <w:style w:type="paragraph" w:styleId="ae">
    <w:name w:val="footer"/>
    <w:basedOn w:val="a"/>
    <w:link w:val="af"/>
    <w:uiPriority w:val="99"/>
    <w:unhideWhenUsed/>
    <w:rsid w:val="0087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B3F"/>
  </w:style>
  <w:style w:type="paragraph" w:styleId="af0">
    <w:name w:val="Balloon Text"/>
    <w:basedOn w:val="a"/>
    <w:link w:val="af1"/>
    <w:uiPriority w:val="99"/>
    <w:semiHidden/>
    <w:unhideWhenUsed/>
    <w:rsid w:val="0087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6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sek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76C5-38C5-44CC-AC1A-1DDC476C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7968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53280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Office_Kad</cp:lastModifiedBy>
  <cp:revision>2</cp:revision>
  <cp:lastPrinted>2023-03-13T04:55:00Z</cp:lastPrinted>
  <dcterms:created xsi:type="dcterms:W3CDTF">2023-04-18T04:07:00Z</dcterms:created>
  <dcterms:modified xsi:type="dcterms:W3CDTF">2023-04-18T04:07:00Z</dcterms:modified>
</cp:coreProperties>
</file>