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C1" w:rsidRPr="004F5682" w:rsidRDefault="00E966C1" w:rsidP="00E966C1">
      <w:pPr>
        <w:autoSpaceDE w:val="0"/>
        <w:autoSpaceDN w:val="0"/>
        <w:adjustRightInd w:val="0"/>
        <w:ind w:left="8931"/>
        <w:jc w:val="right"/>
        <w:outlineLvl w:val="1"/>
        <w:rPr>
          <w:rFonts w:eastAsia="Calibri"/>
          <w:lang w:eastAsia="en-US"/>
        </w:rPr>
      </w:pPr>
      <w:r w:rsidRPr="004F5682">
        <w:rPr>
          <w:rFonts w:eastAsia="Calibri"/>
          <w:lang w:eastAsia="en-US"/>
        </w:rPr>
        <w:t>Приложение 3</w:t>
      </w:r>
    </w:p>
    <w:p w:rsidR="00E966C1" w:rsidRPr="00E966C1" w:rsidRDefault="00E966C1" w:rsidP="00E966C1">
      <w:pPr>
        <w:autoSpaceDE w:val="0"/>
        <w:autoSpaceDN w:val="0"/>
        <w:adjustRightInd w:val="0"/>
        <w:ind w:left="8931" w:hanging="1"/>
        <w:jc w:val="center"/>
        <w:outlineLvl w:val="1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 xml:space="preserve">к соглашению </w:t>
      </w:r>
      <w:r>
        <w:rPr>
          <w:rFonts w:eastAsia="Calibri"/>
          <w:lang w:eastAsia="en-US"/>
        </w:rPr>
        <w:t>№</w:t>
      </w:r>
      <w:r w:rsidR="00510C91">
        <w:rPr>
          <w:rFonts w:eastAsia="Calibri"/>
          <w:lang w:eastAsia="en-US"/>
        </w:rPr>
        <w:t xml:space="preserve"> 4/1</w:t>
      </w:r>
      <w:r>
        <w:rPr>
          <w:rFonts w:eastAsia="Calibri"/>
          <w:lang w:eastAsia="en-US"/>
        </w:rPr>
        <w:t xml:space="preserve"> от</w:t>
      </w:r>
      <w:r w:rsidR="00510C91">
        <w:rPr>
          <w:rFonts w:eastAsia="Calibri"/>
          <w:lang w:eastAsia="en-US"/>
        </w:rPr>
        <w:t xml:space="preserve"> 22.02.2017</w:t>
      </w:r>
    </w:p>
    <w:p w:rsidR="00E966C1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E966C1" w:rsidRPr="00025D00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25D00">
        <w:rPr>
          <w:rFonts w:eastAsia="Calibri"/>
          <w:sz w:val="28"/>
          <w:szCs w:val="28"/>
          <w:lang w:eastAsia="en-US"/>
        </w:rPr>
        <w:t>ОТЧЕТ</w:t>
      </w:r>
    </w:p>
    <w:p w:rsidR="00E966C1" w:rsidRPr="00025D00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0" w:name="Par217"/>
      <w:bookmarkEnd w:id="0"/>
      <w:r w:rsidRPr="00025D00">
        <w:rPr>
          <w:rFonts w:eastAsia="Calibri"/>
          <w:sz w:val="28"/>
          <w:szCs w:val="28"/>
          <w:lang w:eastAsia="en-US"/>
        </w:rPr>
        <w:t>об освоении субсидий по объектам, включенным</w:t>
      </w:r>
    </w:p>
    <w:p w:rsidR="00E966C1" w:rsidRPr="00025D00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25D00">
        <w:rPr>
          <w:rFonts w:eastAsia="Calibri"/>
          <w:sz w:val="28"/>
          <w:szCs w:val="28"/>
          <w:lang w:eastAsia="en-US"/>
        </w:rPr>
        <w:t>в адресную инвестиционную программу за счет средств</w:t>
      </w:r>
    </w:p>
    <w:p w:rsidR="00E966C1" w:rsidRPr="00025D00" w:rsidRDefault="00510C91" w:rsidP="00E966C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областного бюджета за   </w:t>
      </w:r>
      <w:r w:rsidR="00A3516C">
        <w:rPr>
          <w:rFonts w:eastAsia="Calibri"/>
          <w:sz w:val="28"/>
          <w:szCs w:val="28"/>
          <w:lang w:eastAsia="en-US"/>
        </w:rPr>
        <w:t>июнь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E966C1" w:rsidRPr="00025D00">
        <w:rPr>
          <w:rFonts w:eastAsia="Calibri"/>
          <w:sz w:val="28"/>
          <w:szCs w:val="28"/>
          <w:lang w:eastAsia="en-US"/>
        </w:rPr>
        <w:t xml:space="preserve"> 20</w:t>
      </w:r>
      <w:r>
        <w:rPr>
          <w:rFonts w:eastAsia="Calibri"/>
          <w:sz w:val="28"/>
          <w:szCs w:val="28"/>
          <w:lang w:eastAsia="en-US"/>
        </w:rPr>
        <w:t xml:space="preserve">17 </w:t>
      </w:r>
      <w:r w:rsidR="00E966C1" w:rsidRPr="00025D00">
        <w:rPr>
          <w:rFonts w:eastAsia="Calibri"/>
          <w:sz w:val="28"/>
          <w:szCs w:val="28"/>
          <w:lang w:eastAsia="en-US"/>
        </w:rPr>
        <w:t xml:space="preserve"> года</w:t>
      </w:r>
    </w:p>
    <w:p w:rsidR="00E966C1" w:rsidRPr="00025D00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25D00">
        <w:rPr>
          <w:rFonts w:eastAsia="Calibri"/>
          <w:sz w:val="28"/>
          <w:szCs w:val="28"/>
          <w:lang w:eastAsia="en-US"/>
        </w:rPr>
        <w:t>(нарастающим итогом)</w:t>
      </w:r>
    </w:p>
    <w:p w:rsidR="00E966C1" w:rsidRPr="00025D00" w:rsidRDefault="00510C91" w:rsidP="00E966C1"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 w:rsidRPr="00025D00">
        <w:rPr>
          <w:rFonts w:eastAsia="Calibri"/>
          <w:sz w:val="28"/>
          <w:szCs w:val="28"/>
          <w:lang w:eastAsia="en-US"/>
        </w:rPr>
        <w:t>А</w:t>
      </w:r>
      <w:r w:rsidR="00E966C1" w:rsidRPr="00025D00">
        <w:rPr>
          <w:rFonts w:eastAsia="Calibri"/>
          <w:sz w:val="28"/>
          <w:szCs w:val="28"/>
          <w:lang w:eastAsia="en-US"/>
        </w:rPr>
        <w:t>дминистрации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966C1" w:rsidRPr="00025D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Большедворского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</w:t>
      </w:r>
      <w:r w:rsidRPr="00510C91">
        <w:rPr>
          <w:rFonts w:eastAsia="Calibri"/>
          <w:sz w:val="28"/>
          <w:szCs w:val="28"/>
          <w:lang w:eastAsia="en-US"/>
        </w:rPr>
        <w:t>муниципального</w:t>
      </w:r>
      <w:r>
        <w:rPr>
          <w:rFonts w:eastAsia="Calibri"/>
          <w:sz w:val="28"/>
          <w:szCs w:val="28"/>
          <w:lang w:eastAsia="en-US"/>
        </w:rPr>
        <w:t xml:space="preserve"> о</w:t>
      </w:r>
      <w:r w:rsidRPr="00510C91">
        <w:rPr>
          <w:rFonts w:eastAsia="Calibri"/>
          <w:sz w:val="28"/>
          <w:szCs w:val="28"/>
          <w:lang w:eastAsia="en-US"/>
        </w:rPr>
        <w:t xml:space="preserve">бразования </w:t>
      </w:r>
      <w:r w:rsidR="00E966C1" w:rsidRPr="00025D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Бокситогорского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510C9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района </w:t>
      </w:r>
      <w:r w:rsidR="00E966C1">
        <w:rPr>
          <w:rFonts w:eastAsia="Calibri"/>
          <w:sz w:val="28"/>
          <w:szCs w:val="28"/>
          <w:lang w:eastAsia="en-US"/>
        </w:rPr>
        <w:t xml:space="preserve"> </w:t>
      </w:r>
      <w:r w:rsidR="00E966C1" w:rsidRPr="00025D00">
        <w:rPr>
          <w:rFonts w:eastAsia="Calibri"/>
          <w:lang w:eastAsia="en-US"/>
        </w:rPr>
        <w:t>(рублей)</w:t>
      </w:r>
    </w:p>
    <w:tbl>
      <w:tblPr>
        <w:tblW w:w="15240" w:type="dxa"/>
        <w:jc w:val="center"/>
        <w:tblCellSpacing w:w="5" w:type="nil"/>
        <w:tblInd w:w="-5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84"/>
        <w:gridCol w:w="646"/>
        <w:gridCol w:w="756"/>
        <w:gridCol w:w="756"/>
        <w:gridCol w:w="756"/>
        <w:gridCol w:w="756"/>
        <w:gridCol w:w="756"/>
        <w:gridCol w:w="864"/>
        <w:gridCol w:w="756"/>
        <w:gridCol w:w="756"/>
        <w:gridCol w:w="864"/>
        <w:gridCol w:w="756"/>
        <w:gridCol w:w="756"/>
        <w:gridCol w:w="756"/>
        <w:gridCol w:w="756"/>
        <w:gridCol w:w="756"/>
        <w:gridCol w:w="1910"/>
      </w:tblGrid>
      <w:tr w:rsidR="00E966C1" w:rsidRPr="00025D00" w:rsidTr="00976FA2">
        <w:trPr>
          <w:trHeight w:val="720"/>
          <w:tblCellSpacing w:w="5" w:type="nil"/>
          <w:jc w:val="center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2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    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Получено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Принятые 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году бюджетные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Выпо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л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нение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капи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тало-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вложе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30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    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Ост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а-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ток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суб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сидий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на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лице-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вых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сче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римечания (перечень основных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>видов выполненн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ых работ, общее состояние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>строительной готовност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и объекта (проц.), причины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>во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зникновения остатка и т.д.) </w:t>
            </w:r>
          </w:p>
        </w:tc>
      </w:tr>
      <w:tr w:rsidR="00E966C1" w:rsidRPr="00025D00" w:rsidTr="00976FA2">
        <w:trPr>
          <w:trHeight w:val="360"/>
          <w:tblCellSpacing w:w="5" w:type="nil"/>
          <w:jc w:val="center"/>
        </w:trPr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фед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раль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ласт-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ной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86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конт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номер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и 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дата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дог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сумма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дог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вора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на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20__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66C1" w:rsidRPr="00025D00" w:rsidTr="00976FA2">
        <w:trPr>
          <w:trHeight w:val="1001"/>
          <w:tblCellSpacing w:w="5" w:type="nil"/>
          <w:jc w:val="center"/>
        </w:trPr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фед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раль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ласт-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ной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мес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т-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фед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раль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ласт-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ной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мес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т-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66C1" w:rsidRPr="00025D00" w:rsidTr="008C4E37">
        <w:trPr>
          <w:trHeight w:val="426"/>
          <w:tblCellSpacing w:w="5" w:type="nil"/>
          <w:jc w:val="center"/>
        </w:trPr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E966C1" w:rsidRPr="00025D00" w:rsidTr="00976FA2">
        <w:trPr>
          <w:tblCellSpacing w:w="5" w:type="nil"/>
          <w:jc w:val="center"/>
        </w:trPr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66C1" w:rsidRPr="00025D00" w:rsidTr="00F27410">
        <w:trPr>
          <w:cantSplit/>
          <w:trHeight w:val="1134"/>
          <w:tblCellSpacing w:w="5" w:type="nil"/>
          <w:jc w:val="center"/>
        </w:trPr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510C91" w:rsidP="00435F7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Финансирование строительства универсальной спортивной площадки, дер. Большой Двор,</w:t>
            </w:r>
            <w:r w:rsidR="00435F7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435F7B">
              <w:rPr>
                <w:rFonts w:eastAsia="Calibri"/>
                <w:sz w:val="20"/>
                <w:szCs w:val="20"/>
                <w:lang w:eastAsia="en-US"/>
              </w:rPr>
              <w:t xml:space="preserve">проектные работы (1200 </w:t>
            </w:r>
            <w:proofErr w:type="spellStart"/>
            <w:r w:rsidR="00435F7B"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 w:rsidR="00435F7B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="00435F7B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66C1" w:rsidRPr="000820A8" w:rsidRDefault="008C4E37" w:rsidP="008C4E37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17709,70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66C1" w:rsidRPr="000820A8" w:rsidRDefault="00A3516C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12061,0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966C1" w:rsidRPr="000820A8" w:rsidRDefault="00A3516C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5648,7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820A8" w:rsidRDefault="008C4E37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состоится в июле 2017 года</w:t>
            </w:r>
          </w:p>
        </w:tc>
      </w:tr>
    </w:tbl>
    <w:p w:rsidR="00E966C1" w:rsidRPr="000820A8" w:rsidRDefault="00E966C1" w:rsidP="00E966C1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 xml:space="preserve">Целевое использование субсидий в сумме </w:t>
      </w:r>
      <w:r w:rsidR="000D75B4">
        <w:rPr>
          <w:rFonts w:eastAsia="Calibri"/>
          <w:lang w:eastAsia="en-US"/>
        </w:rPr>
        <w:t xml:space="preserve">  0 (ноль)</w:t>
      </w:r>
      <w:r w:rsidRPr="00025D00">
        <w:rPr>
          <w:rFonts w:eastAsia="Calibri"/>
          <w:lang w:eastAsia="en-US"/>
        </w:rPr>
        <w:t>________ подтверждаю.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025D00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   (цифрами и прописью)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Глава администрации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муниципального образования                   _________</w:t>
      </w:r>
      <w:r w:rsidR="00F27410">
        <w:rPr>
          <w:rFonts w:eastAsia="Calibri"/>
          <w:lang w:eastAsia="en-US"/>
        </w:rPr>
        <w:t xml:space="preserve">      </w:t>
      </w:r>
      <w:proofErr w:type="gramStart"/>
      <w:r w:rsidR="00F27410">
        <w:rPr>
          <w:rFonts w:eastAsia="Calibri"/>
          <w:lang w:eastAsia="en-US"/>
        </w:rPr>
        <w:t>Олин</w:t>
      </w:r>
      <w:proofErr w:type="gramEnd"/>
      <w:r w:rsidR="00F27410">
        <w:rPr>
          <w:rFonts w:eastAsia="Calibri"/>
          <w:lang w:eastAsia="en-US"/>
        </w:rPr>
        <w:t xml:space="preserve"> Н.Ф.             </w:t>
      </w:r>
      <w:r w:rsidRPr="00025D00">
        <w:rPr>
          <w:rFonts w:eastAsia="Calibri"/>
          <w:lang w:eastAsia="en-US"/>
        </w:rPr>
        <w:t xml:space="preserve"> «</w:t>
      </w:r>
      <w:r w:rsidR="00A3516C">
        <w:rPr>
          <w:rFonts w:eastAsia="Calibri"/>
          <w:lang w:eastAsia="en-US"/>
        </w:rPr>
        <w:t>05</w:t>
      </w:r>
      <w:r w:rsidRPr="00025D00">
        <w:rPr>
          <w:rFonts w:eastAsia="Calibri"/>
          <w:lang w:eastAsia="en-US"/>
        </w:rPr>
        <w:t xml:space="preserve">» </w:t>
      </w:r>
      <w:r w:rsidR="000D75B4">
        <w:rPr>
          <w:rFonts w:eastAsia="Calibri"/>
          <w:lang w:eastAsia="en-US"/>
        </w:rPr>
        <w:t>ию</w:t>
      </w:r>
      <w:r w:rsidR="00A3516C">
        <w:rPr>
          <w:rFonts w:eastAsia="Calibri"/>
          <w:lang w:eastAsia="en-US"/>
        </w:rPr>
        <w:t>л</w:t>
      </w:r>
      <w:r w:rsidR="000D75B4">
        <w:rPr>
          <w:rFonts w:eastAsia="Calibri"/>
          <w:lang w:eastAsia="en-US"/>
        </w:rPr>
        <w:t>я</w:t>
      </w:r>
      <w:r w:rsidRPr="00025D00">
        <w:rPr>
          <w:rFonts w:eastAsia="Calibri"/>
          <w:lang w:eastAsia="en-US"/>
        </w:rPr>
        <w:t xml:space="preserve"> 20</w:t>
      </w:r>
      <w:r w:rsidR="000D75B4">
        <w:rPr>
          <w:rFonts w:eastAsia="Calibri"/>
          <w:lang w:eastAsia="en-US"/>
        </w:rPr>
        <w:t>17</w:t>
      </w:r>
      <w:r w:rsidRPr="00025D00">
        <w:rPr>
          <w:rFonts w:eastAsia="Calibri"/>
          <w:lang w:eastAsia="en-US"/>
        </w:rPr>
        <w:t xml:space="preserve"> года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025D00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Руководитель финансового органа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муниципального образования                     ______</w:t>
      </w:r>
      <w:r w:rsidR="00F27410">
        <w:rPr>
          <w:rFonts w:eastAsia="Calibri"/>
          <w:lang w:eastAsia="en-US"/>
        </w:rPr>
        <w:t xml:space="preserve">___    Ефимова Е.Г.         </w:t>
      </w:r>
      <w:r w:rsidRPr="00025D00">
        <w:rPr>
          <w:rFonts w:eastAsia="Calibri"/>
          <w:lang w:eastAsia="en-US"/>
        </w:rPr>
        <w:t>«</w:t>
      </w:r>
      <w:r w:rsidR="00A3516C">
        <w:rPr>
          <w:rFonts w:eastAsia="Calibri"/>
          <w:lang w:eastAsia="en-US"/>
        </w:rPr>
        <w:t>05</w:t>
      </w:r>
      <w:r w:rsidRPr="00025D00">
        <w:rPr>
          <w:rFonts w:eastAsia="Calibri"/>
          <w:lang w:eastAsia="en-US"/>
        </w:rPr>
        <w:t xml:space="preserve">» </w:t>
      </w:r>
      <w:r w:rsidR="000D75B4">
        <w:rPr>
          <w:rFonts w:eastAsia="Calibri"/>
          <w:lang w:eastAsia="en-US"/>
        </w:rPr>
        <w:t>ию</w:t>
      </w:r>
      <w:r w:rsidR="00A3516C">
        <w:rPr>
          <w:rFonts w:eastAsia="Calibri"/>
          <w:lang w:eastAsia="en-US"/>
        </w:rPr>
        <w:t>л</w:t>
      </w:r>
      <w:bookmarkStart w:id="1" w:name="_GoBack"/>
      <w:bookmarkEnd w:id="1"/>
      <w:r w:rsidR="000D75B4">
        <w:rPr>
          <w:rFonts w:eastAsia="Calibri"/>
          <w:lang w:eastAsia="en-US"/>
        </w:rPr>
        <w:t xml:space="preserve">я </w:t>
      </w:r>
      <w:r w:rsidRPr="00025D00">
        <w:rPr>
          <w:rFonts w:eastAsia="Calibri"/>
          <w:lang w:eastAsia="en-US"/>
        </w:rPr>
        <w:t xml:space="preserve"> 20</w:t>
      </w:r>
      <w:r w:rsidR="000D75B4">
        <w:rPr>
          <w:rFonts w:eastAsia="Calibri"/>
          <w:lang w:eastAsia="en-US"/>
        </w:rPr>
        <w:t>17</w:t>
      </w:r>
      <w:r w:rsidRPr="00025D00">
        <w:rPr>
          <w:rFonts w:eastAsia="Calibri"/>
          <w:lang w:eastAsia="en-US"/>
        </w:rPr>
        <w:t xml:space="preserve"> года</w:t>
      </w:r>
    </w:p>
    <w:p w:rsidR="002E2C1D" w:rsidRPr="00D2434E" w:rsidRDefault="00E966C1" w:rsidP="00D2434E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025D00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E2C1D" w:rsidRPr="00D2434E" w:rsidSect="00435F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84"/>
    <w:rsid w:val="000D75B4"/>
    <w:rsid w:val="002E2C1D"/>
    <w:rsid w:val="00435F7B"/>
    <w:rsid w:val="00510C91"/>
    <w:rsid w:val="005A7784"/>
    <w:rsid w:val="008C4E37"/>
    <w:rsid w:val="00A3516C"/>
    <w:rsid w:val="00B50228"/>
    <w:rsid w:val="00D2434E"/>
    <w:rsid w:val="00E966C1"/>
    <w:rsid w:val="00F2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Васильевна Маркова</dc:creator>
  <cp:lastModifiedBy>User</cp:lastModifiedBy>
  <cp:revision>9</cp:revision>
  <cp:lastPrinted>2017-07-04T17:07:00Z</cp:lastPrinted>
  <dcterms:created xsi:type="dcterms:W3CDTF">2017-06-16T11:24:00Z</dcterms:created>
  <dcterms:modified xsi:type="dcterms:W3CDTF">2017-07-04T17:07:00Z</dcterms:modified>
</cp:coreProperties>
</file>